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11373A" w14:textId="77777777" w:rsidR="007F7D61" w:rsidRDefault="00B0175F">
      <w:pPr>
        <w:ind w:left="283" w:right="16"/>
        <w:jc w:val="center"/>
        <w:rPr>
          <w:rFonts w:ascii="Arial" w:eastAsia="Arial" w:hAnsi="Arial" w:cs="Arial"/>
          <w:b/>
          <w:sz w:val="28"/>
          <w:szCs w:val="28"/>
        </w:rPr>
      </w:pPr>
      <w:r>
        <w:rPr>
          <w:rFonts w:ascii="Arial" w:eastAsia="Arial" w:hAnsi="Arial" w:cs="Arial"/>
          <w:b/>
          <w:sz w:val="28"/>
          <w:szCs w:val="28"/>
        </w:rPr>
        <w:t xml:space="preserve">Análisis espacio temporal de la variable vapor de agua atmosférico en estaciones GNSS de América </w:t>
      </w:r>
    </w:p>
    <w:p w14:paraId="1011373B" w14:textId="77777777" w:rsidR="007F7D61" w:rsidRDefault="00B0175F">
      <w:pPr>
        <w:spacing w:after="0" w:line="240" w:lineRule="auto"/>
        <w:jc w:val="center"/>
        <w:rPr>
          <w:rFonts w:ascii="Arial" w:eastAsia="Arial" w:hAnsi="Arial" w:cs="Arial"/>
          <w:i/>
        </w:rPr>
      </w:pPr>
      <w:r>
        <w:rPr>
          <w:rFonts w:ascii="Arial" w:eastAsia="Arial" w:hAnsi="Arial" w:cs="Arial"/>
          <w:b/>
          <w:i/>
        </w:rPr>
        <w:t xml:space="preserve">B. Peralta </w:t>
      </w:r>
      <w:r>
        <w:rPr>
          <w:rFonts w:ascii="Arial" w:eastAsia="Arial" w:hAnsi="Arial" w:cs="Arial"/>
          <w:b/>
          <w:i/>
          <w:vertAlign w:val="superscript"/>
        </w:rPr>
        <w:t>1</w:t>
      </w:r>
      <w:r>
        <w:rPr>
          <w:rFonts w:ascii="Arial" w:eastAsia="Arial" w:hAnsi="Arial" w:cs="Arial"/>
          <w:b/>
          <w:i/>
        </w:rPr>
        <w:t>*</w:t>
      </w:r>
      <w:r>
        <w:rPr>
          <w:rFonts w:ascii="Arial" w:eastAsia="Arial" w:hAnsi="Arial" w:cs="Arial"/>
          <w:i/>
        </w:rPr>
        <w:t xml:space="preserve">, V.I. Babolene </w:t>
      </w:r>
      <w:r>
        <w:rPr>
          <w:rFonts w:ascii="Arial" w:eastAsia="Arial" w:hAnsi="Arial" w:cs="Arial"/>
          <w:i/>
          <w:vertAlign w:val="superscript"/>
        </w:rPr>
        <w:t>1</w:t>
      </w:r>
      <w:r>
        <w:rPr>
          <w:rFonts w:ascii="Arial" w:eastAsia="Arial" w:hAnsi="Arial" w:cs="Arial"/>
          <w:i/>
        </w:rPr>
        <w:t xml:space="preserve">, L.H. Peña </w:t>
      </w:r>
      <w:r>
        <w:rPr>
          <w:rFonts w:ascii="Arial" w:eastAsia="Arial" w:hAnsi="Arial" w:cs="Arial"/>
          <w:i/>
          <w:vertAlign w:val="superscript"/>
        </w:rPr>
        <w:t>1</w:t>
      </w:r>
      <w:r>
        <w:rPr>
          <w:rFonts w:ascii="Arial" w:eastAsia="Arial" w:hAnsi="Arial" w:cs="Arial"/>
          <w:i/>
        </w:rPr>
        <w:t xml:space="preserve">, M.V. Mackern </w:t>
      </w:r>
      <w:r>
        <w:rPr>
          <w:rFonts w:ascii="Arial" w:eastAsia="Arial" w:hAnsi="Arial" w:cs="Arial"/>
          <w:i/>
          <w:vertAlign w:val="superscript"/>
        </w:rPr>
        <w:t>1,2,3</w:t>
      </w:r>
      <w:r>
        <w:rPr>
          <w:rFonts w:ascii="Arial" w:eastAsia="Arial" w:hAnsi="Arial" w:cs="Arial"/>
          <w:i/>
        </w:rPr>
        <w:t>, P. Rosell</w:t>
      </w:r>
      <w:r>
        <w:rPr>
          <w:rFonts w:ascii="Arial" w:eastAsia="Arial" w:hAnsi="Arial" w:cs="Arial"/>
          <w:i/>
          <w:vertAlign w:val="superscript"/>
        </w:rPr>
        <w:t>1,2,3</w:t>
      </w:r>
      <w:r>
        <w:rPr>
          <w:rFonts w:ascii="Arial" w:eastAsia="Arial" w:hAnsi="Arial" w:cs="Arial"/>
          <w:i/>
        </w:rPr>
        <w:t>, M.F. Camisay</w:t>
      </w:r>
      <w:r>
        <w:rPr>
          <w:rFonts w:ascii="Arial" w:eastAsia="Arial" w:hAnsi="Arial" w:cs="Arial"/>
          <w:i/>
          <w:vertAlign w:val="superscript"/>
        </w:rPr>
        <w:t>2,3</w:t>
      </w:r>
      <w:r>
        <w:rPr>
          <w:rFonts w:ascii="Arial" w:eastAsia="Arial" w:hAnsi="Arial" w:cs="Arial"/>
          <w:i/>
        </w:rPr>
        <w:t xml:space="preserve"> y M. L. Mateo</w:t>
      </w:r>
      <w:r>
        <w:rPr>
          <w:rFonts w:ascii="Arial" w:eastAsia="Arial" w:hAnsi="Arial" w:cs="Arial"/>
          <w:i/>
          <w:vertAlign w:val="superscript"/>
        </w:rPr>
        <w:t>1,2</w:t>
      </w:r>
    </w:p>
    <w:p w14:paraId="1011373C" w14:textId="77777777" w:rsidR="007F7D61" w:rsidRDefault="007F7D61">
      <w:pPr>
        <w:spacing w:after="0" w:line="240" w:lineRule="auto"/>
        <w:jc w:val="center"/>
        <w:rPr>
          <w:rFonts w:ascii="Arial" w:eastAsia="Arial" w:hAnsi="Arial" w:cs="Arial"/>
          <w:i/>
        </w:rPr>
      </w:pPr>
    </w:p>
    <w:p w14:paraId="1011373D" w14:textId="77777777" w:rsidR="007F7D61" w:rsidRDefault="00B0175F">
      <w:pPr>
        <w:spacing w:after="0" w:line="240" w:lineRule="auto"/>
        <w:jc w:val="center"/>
        <w:rPr>
          <w:rFonts w:ascii="Arial" w:eastAsia="Arial" w:hAnsi="Arial" w:cs="Arial"/>
          <w:i/>
        </w:rPr>
      </w:pPr>
      <w:r>
        <w:rPr>
          <w:rFonts w:ascii="Arial" w:eastAsia="Arial" w:hAnsi="Arial" w:cs="Arial"/>
          <w:i/>
        </w:rPr>
        <w:t>Centro de Ingeniería Mendoza Argentina</w:t>
      </w:r>
    </w:p>
    <w:p w14:paraId="1011373E" w14:textId="77777777" w:rsidR="007F7D61" w:rsidRDefault="00B0175F">
      <w:pPr>
        <w:spacing w:after="0" w:line="240" w:lineRule="auto"/>
        <w:jc w:val="center"/>
        <w:rPr>
          <w:rFonts w:ascii="Arial" w:eastAsia="Arial" w:hAnsi="Arial" w:cs="Arial"/>
          <w:i/>
        </w:rPr>
      </w:pPr>
      <w:r>
        <w:rPr>
          <w:rFonts w:ascii="Arial" w:eastAsia="Arial" w:hAnsi="Arial" w:cs="Arial"/>
          <w:i/>
          <w:vertAlign w:val="superscript"/>
        </w:rPr>
        <w:t xml:space="preserve">1 </w:t>
      </w:r>
      <w:proofErr w:type="gramStart"/>
      <w:r>
        <w:rPr>
          <w:rFonts w:ascii="Arial" w:eastAsia="Arial" w:hAnsi="Arial" w:cs="Arial"/>
          <w:i/>
        </w:rPr>
        <w:t>Universidad</w:t>
      </w:r>
      <w:proofErr w:type="gramEnd"/>
      <w:r>
        <w:rPr>
          <w:rFonts w:ascii="Arial" w:eastAsia="Arial" w:hAnsi="Arial" w:cs="Arial"/>
          <w:i/>
        </w:rPr>
        <w:t xml:space="preserve"> Nacional de Cuyo, Facultad de Ingeniería. Mendoza. Argentina</w:t>
      </w:r>
    </w:p>
    <w:p w14:paraId="1011373F" w14:textId="77777777" w:rsidR="007F7D61" w:rsidRDefault="00B0175F">
      <w:pPr>
        <w:spacing w:after="0" w:line="240" w:lineRule="auto"/>
        <w:jc w:val="center"/>
        <w:rPr>
          <w:rFonts w:ascii="Arial" w:eastAsia="Arial" w:hAnsi="Arial" w:cs="Arial"/>
          <w:i/>
        </w:rPr>
      </w:pPr>
      <w:r>
        <w:rPr>
          <w:rFonts w:ascii="Arial" w:eastAsia="Arial" w:hAnsi="Arial" w:cs="Arial"/>
          <w:i/>
          <w:vertAlign w:val="superscript"/>
        </w:rPr>
        <w:t xml:space="preserve">2 </w:t>
      </w:r>
      <w:proofErr w:type="gramStart"/>
      <w:r>
        <w:rPr>
          <w:rFonts w:ascii="Arial" w:eastAsia="Arial" w:hAnsi="Arial" w:cs="Arial"/>
          <w:i/>
        </w:rPr>
        <w:t>Universidad</w:t>
      </w:r>
      <w:proofErr w:type="gramEnd"/>
      <w:r>
        <w:rPr>
          <w:rFonts w:ascii="Arial" w:eastAsia="Arial" w:hAnsi="Arial" w:cs="Arial"/>
          <w:i/>
        </w:rPr>
        <w:t xml:space="preserve"> Juan Agustín Maza, Facultad de Ingeniería y Enología. Mendoza. Argentina</w:t>
      </w:r>
    </w:p>
    <w:p w14:paraId="10113740" w14:textId="77777777" w:rsidR="007F7D61" w:rsidRDefault="00B0175F">
      <w:pPr>
        <w:spacing w:after="0" w:line="240" w:lineRule="auto"/>
        <w:jc w:val="center"/>
        <w:rPr>
          <w:rFonts w:ascii="Arial" w:eastAsia="Arial" w:hAnsi="Arial" w:cs="Arial"/>
          <w:i/>
        </w:rPr>
      </w:pPr>
      <w:r>
        <w:rPr>
          <w:rFonts w:ascii="Arial" w:eastAsia="Arial" w:hAnsi="Arial" w:cs="Arial"/>
          <w:i/>
          <w:vertAlign w:val="superscript"/>
        </w:rPr>
        <w:t>3</w:t>
      </w:r>
      <w:r>
        <w:rPr>
          <w:rFonts w:ascii="Arial" w:eastAsia="Arial" w:hAnsi="Arial" w:cs="Arial"/>
          <w:i/>
        </w:rPr>
        <w:t xml:space="preserve"> </w:t>
      </w:r>
      <w:proofErr w:type="gramStart"/>
      <w:r>
        <w:rPr>
          <w:rFonts w:ascii="Arial" w:eastAsia="Arial" w:hAnsi="Arial" w:cs="Arial"/>
          <w:i/>
        </w:rPr>
        <w:t>Consejo</w:t>
      </w:r>
      <w:proofErr w:type="gramEnd"/>
      <w:r>
        <w:rPr>
          <w:rFonts w:ascii="Arial" w:eastAsia="Arial" w:hAnsi="Arial" w:cs="Arial"/>
          <w:i/>
        </w:rPr>
        <w:t xml:space="preserve"> Nacional de Investigaciones Científicas y Técnicas</w:t>
      </w:r>
    </w:p>
    <w:p w14:paraId="10113741" w14:textId="0011BA7A" w:rsidR="007F7D61" w:rsidRDefault="00B0175F" w:rsidP="006C7C72">
      <w:pPr>
        <w:spacing w:after="0" w:line="240" w:lineRule="auto"/>
        <w:rPr>
          <w:rFonts w:ascii="Arial" w:eastAsia="Arial" w:hAnsi="Arial" w:cs="Arial"/>
        </w:rPr>
      </w:pPr>
      <w:r>
        <w:rPr>
          <w:rFonts w:ascii="Arial" w:eastAsia="Arial" w:hAnsi="Arial" w:cs="Arial"/>
        </w:rPr>
        <w:t xml:space="preserve"> </w:t>
      </w:r>
    </w:p>
    <w:p w14:paraId="10113742" w14:textId="77777777" w:rsidR="007F7D61" w:rsidRDefault="007F7D61">
      <w:pPr>
        <w:spacing w:after="0" w:line="240" w:lineRule="auto"/>
        <w:jc w:val="center"/>
        <w:rPr>
          <w:rFonts w:ascii="Arial" w:eastAsia="Arial" w:hAnsi="Arial" w:cs="Arial"/>
        </w:rPr>
      </w:pPr>
    </w:p>
    <w:p w14:paraId="10113743" w14:textId="77777777" w:rsidR="007F7D61" w:rsidRDefault="00B0175F">
      <w:pPr>
        <w:spacing w:after="0" w:line="240" w:lineRule="auto"/>
        <w:rPr>
          <w:rFonts w:ascii="Arial" w:eastAsia="Arial" w:hAnsi="Arial" w:cs="Arial"/>
          <w:b/>
          <w:sz w:val="28"/>
          <w:szCs w:val="28"/>
        </w:rPr>
      </w:pPr>
      <w:r>
        <w:rPr>
          <w:rFonts w:ascii="Arial" w:eastAsia="Arial" w:hAnsi="Arial" w:cs="Arial"/>
          <w:b/>
          <w:sz w:val="28"/>
          <w:szCs w:val="28"/>
        </w:rPr>
        <w:t xml:space="preserve">Resumen </w:t>
      </w:r>
    </w:p>
    <w:p w14:paraId="10113744" w14:textId="77777777" w:rsidR="007F7D61" w:rsidRDefault="007F7D61">
      <w:pPr>
        <w:spacing w:after="0" w:line="240" w:lineRule="auto"/>
        <w:ind w:firstLine="284"/>
        <w:jc w:val="both"/>
        <w:rPr>
          <w:rFonts w:ascii="Arial" w:eastAsia="Arial" w:hAnsi="Arial" w:cs="Arial"/>
          <w:sz w:val="24"/>
          <w:szCs w:val="24"/>
        </w:rPr>
      </w:pPr>
    </w:p>
    <w:p w14:paraId="10113745" w14:textId="77777777"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La variable atmosférica vapor de agua, es considerada una de las variables esenciales, ya que es reguladora de la temperatura en el planeta. Es una variable muy cambiante, tanto en el espacio como en el tiempo, por lo cual resulta fundamental medir, monitorear y analizar su variabilidad.</w:t>
      </w:r>
    </w:p>
    <w:p w14:paraId="10113746" w14:textId="77777777"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La técnica más utilizada para medir el vapor de agua atmosférico es mediante radiosondeos. Estos por su costo son utilizados generalmente en aeropuertos y respondiendo al requerimiento de la Asociación internacional de aviación civil, son lanzados a las 12 </w:t>
      </w:r>
      <w:proofErr w:type="spellStart"/>
      <w:r>
        <w:rPr>
          <w:rFonts w:ascii="Arial" w:eastAsia="Arial" w:hAnsi="Arial" w:cs="Arial"/>
          <w:sz w:val="24"/>
          <w:szCs w:val="24"/>
        </w:rPr>
        <w:t>hs</w:t>
      </w:r>
      <w:proofErr w:type="spellEnd"/>
      <w:r>
        <w:rPr>
          <w:rFonts w:ascii="Arial" w:eastAsia="Arial" w:hAnsi="Arial" w:cs="Arial"/>
          <w:sz w:val="24"/>
          <w:szCs w:val="24"/>
        </w:rPr>
        <w:t xml:space="preserve"> y en algunos casos a las 00 </w:t>
      </w:r>
      <w:proofErr w:type="spellStart"/>
      <w:r>
        <w:rPr>
          <w:rFonts w:ascii="Arial" w:eastAsia="Arial" w:hAnsi="Arial" w:cs="Arial"/>
          <w:sz w:val="24"/>
          <w:szCs w:val="24"/>
        </w:rPr>
        <w:t>hs</w:t>
      </w:r>
      <w:proofErr w:type="spellEnd"/>
      <w:r>
        <w:rPr>
          <w:rFonts w:ascii="Arial" w:eastAsia="Arial" w:hAnsi="Arial" w:cs="Arial"/>
          <w:sz w:val="24"/>
          <w:szCs w:val="24"/>
        </w:rPr>
        <w:t xml:space="preserve">, permitiendo conocer el contenido de agua precipitable del perfil atmosférico sobre el sitio en esos horarios. </w:t>
      </w:r>
    </w:p>
    <w:p w14:paraId="10113747" w14:textId="061F3CE9"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Desde las estaciones continuas de observación GNSS, es posible estimar el retardo cenital troposférico que se produce en la señal por la suma de dos factores, la componente hidrostática del aire seco y la componente húmeda causada por el contenido de vapor de agua de la troposfera. Contando con la componente húmeda del retardo es posible determinar el vapor de agua </w:t>
      </w:r>
      <w:r w:rsidR="00BE283E">
        <w:rPr>
          <w:rFonts w:ascii="Arial" w:eastAsia="Arial" w:hAnsi="Arial" w:cs="Arial"/>
          <w:sz w:val="24"/>
          <w:szCs w:val="24"/>
        </w:rPr>
        <w:t>integrado (</w:t>
      </w:r>
      <w:r>
        <w:rPr>
          <w:rFonts w:ascii="Arial" w:eastAsia="Arial" w:hAnsi="Arial" w:cs="Arial"/>
          <w:sz w:val="24"/>
          <w:szCs w:val="24"/>
        </w:rPr>
        <w:t>IWV) en la atmósfera de manera indirecta.</w:t>
      </w:r>
    </w:p>
    <w:p w14:paraId="10113748"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En América se dispone de más de 500 estaciones GNSS, que conforman la red SIRGAS, cuyo principal objetivo es brindar un marco de coordenadas único, preciso y global. Desde el Centro de procesamiento de Ingeniería Mendoza Argentina se calcula el vapor de agua en las 500 estaciones SIRGAS y se dispone de una serie de datos de más de 10 años (2012 a 2023). </w:t>
      </w:r>
    </w:p>
    <w:p w14:paraId="10113749" w14:textId="77777777"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En este trabajo se presenta una metodología de análisis de las series temporales del vapor de agua. La misma se basa en el modelado de la serie considerando el valor medio, la tendencia decadal, la variabilidad anual y </w:t>
      </w:r>
      <w:proofErr w:type="spellStart"/>
      <w:r>
        <w:rPr>
          <w:rFonts w:ascii="Arial" w:eastAsia="Arial" w:hAnsi="Arial" w:cs="Arial"/>
          <w:sz w:val="24"/>
          <w:szCs w:val="24"/>
        </w:rPr>
        <w:t>semi-anual</w:t>
      </w:r>
      <w:proofErr w:type="spellEnd"/>
      <w:r>
        <w:rPr>
          <w:rFonts w:ascii="Arial" w:eastAsia="Arial" w:hAnsi="Arial" w:cs="Arial"/>
          <w:sz w:val="24"/>
          <w:szCs w:val="24"/>
        </w:rPr>
        <w:t>, como también la variabilidad diaria y los residuos respecto de los datos de IWV. Se presenta la regionalización de las estaciones considerando el análisis de los parámetros determinados en el modelo de ajuste aplicado.</w:t>
      </w:r>
    </w:p>
    <w:p w14:paraId="1011374A" w14:textId="77777777"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El análisis fue realizado a través de scripts de </w:t>
      </w:r>
      <w:proofErr w:type="spellStart"/>
      <w:r>
        <w:rPr>
          <w:rFonts w:ascii="Arial" w:eastAsia="Arial" w:hAnsi="Arial" w:cs="Arial"/>
          <w:sz w:val="24"/>
          <w:szCs w:val="24"/>
        </w:rPr>
        <w:t>python</w:t>
      </w:r>
      <w:proofErr w:type="spellEnd"/>
      <w:r>
        <w:rPr>
          <w:rFonts w:ascii="Arial" w:eastAsia="Arial" w:hAnsi="Arial" w:cs="Arial"/>
          <w:sz w:val="24"/>
          <w:szCs w:val="24"/>
        </w:rPr>
        <w:t xml:space="preserve"> usando librerías como numpy, </w:t>
      </w:r>
      <w:proofErr w:type="spellStart"/>
      <w:r>
        <w:rPr>
          <w:rFonts w:ascii="Arial" w:eastAsia="Arial" w:hAnsi="Arial" w:cs="Arial"/>
          <w:sz w:val="24"/>
          <w:szCs w:val="24"/>
        </w:rPr>
        <w:t>pickle</w:t>
      </w:r>
      <w:proofErr w:type="spellEnd"/>
      <w:r>
        <w:rPr>
          <w:rFonts w:ascii="Arial" w:eastAsia="Arial" w:hAnsi="Arial" w:cs="Arial"/>
          <w:sz w:val="24"/>
          <w:szCs w:val="24"/>
        </w:rPr>
        <w:t xml:space="preserve"> entre otras. Estas bibliotecas nos permitieron realizar cálculos precisos y manipular datos de manera eficiente, brindando una comprensión más profunda de las relaciones entre las variables. Además, para facilitar la colaboración y el control de versiones en nuestro equipo, empleamos GitHub como plataforma central.  </w:t>
      </w:r>
    </w:p>
    <w:p w14:paraId="1011374B" w14:textId="77777777" w:rsidR="007F7D61" w:rsidRDefault="007F7D61">
      <w:pPr>
        <w:spacing w:after="0" w:line="240" w:lineRule="auto"/>
        <w:jc w:val="both"/>
        <w:rPr>
          <w:rFonts w:ascii="Arial" w:eastAsia="Arial" w:hAnsi="Arial" w:cs="Arial"/>
          <w:sz w:val="24"/>
          <w:szCs w:val="24"/>
        </w:rPr>
      </w:pPr>
    </w:p>
    <w:p w14:paraId="1011374C" w14:textId="77777777" w:rsidR="007F7D61" w:rsidRDefault="00B0175F">
      <w:pPr>
        <w:spacing w:after="0" w:line="240" w:lineRule="auto"/>
        <w:ind w:firstLine="284"/>
        <w:jc w:val="both"/>
        <w:rPr>
          <w:rFonts w:ascii="Arial" w:eastAsia="Arial" w:hAnsi="Arial" w:cs="Arial"/>
          <w:sz w:val="24"/>
          <w:szCs w:val="24"/>
        </w:rPr>
      </w:pPr>
      <w:r>
        <w:rPr>
          <w:rFonts w:ascii="Arial" w:eastAsia="Arial" w:hAnsi="Arial" w:cs="Arial"/>
          <w:sz w:val="24"/>
          <w:szCs w:val="24"/>
        </w:rPr>
        <w:t xml:space="preserve">     </w:t>
      </w:r>
    </w:p>
    <w:p w14:paraId="1011374D" w14:textId="77777777" w:rsidR="007F7D61" w:rsidRDefault="00B0175F">
      <w:pPr>
        <w:spacing w:after="0" w:line="240" w:lineRule="auto"/>
        <w:jc w:val="both"/>
        <w:rPr>
          <w:rFonts w:ascii="Arial" w:eastAsia="Arial" w:hAnsi="Arial" w:cs="Arial"/>
          <w:sz w:val="24"/>
          <w:szCs w:val="24"/>
        </w:rPr>
      </w:pPr>
      <w:r>
        <w:rPr>
          <w:rFonts w:ascii="Arial" w:eastAsia="Arial" w:hAnsi="Arial" w:cs="Arial"/>
          <w:b/>
          <w:sz w:val="24"/>
          <w:szCs w:val="24"/>
        </w:rPr>
        <w:t>Palabras clave:</w:t>
      </w:r>
      <w:r>
        <w:rPr>
          <w:rFonts w:ascii="Arial" w:eastAsia="Arial" w:hAnsi="Arial" w:cs="Arial"/>
          <w:sz w:val="24"/>
          <w:szCs w:val="24"/>
        </w:rPr>
        <w:t xml:space="preserve"> Vapor de agua; retardo troposférico; ZTD; SIRGAS    </w:t>
      </w:r>
    </w:p>
    <w:p w14:paraId="1011374E"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Introducción</w:t>
      </w:r>
    </w:p>
    <w:p w14:paraId="1011374F" w14:textId="77777777" w:rsidR="007F7D61" w:rsidRDefault="007F7D61">
      <w:pPr>
        <w:spacing w:after="0" w:line="240" w:lineRule="auto"/>
        <w:jc w:val="both"/>
        <w:rPr>
          <w:rFonts w:ascii="Arial" w:eastAsia="Arial" w:hAnsi="Arial" w:cs="Arial"/>
          <w:b/>
          <w:sz w:val="24"/>
          <w:szCs w:val="24"/>
        </w:rPr>
      </w:pPr>
    </w:p>
    <w:p w14:paraId="10113750"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lastRenderedPageBreak/>
        <w:t>El vapor de agua atmosférico es una variable crucial que influye en la regulación térmica de nuestro planeta. Su naturaleza altamente cambiante en el espacio y el tiempo exige una medición, monitoreo y análisis minuciosos. Mientras los radiosondeos son la técnica predominante para su medición, las estaciones continuas de observación GNSS han surgido como una herramienta clave para estimar el contenido de vapor de agua en la atmósfera de manera indirecta.</w:t>
      </w:r>
    </w:p>
    <w:p w14:paraId="10113751" w14:textId="1A3CE34A"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En este contexto, se destaca la red SIRGAS con más de 500 estaciones en América, donde desde CIMA (Centro de procesamiento de Ingeniería en Mendoza, Argentina), se han </w:t>
      </w:r>
      <w:r w:rsidR="00BE283E">
        <w:rPr>
          <w:rFonts w:ascii="Arial" w:eastAsia="Arial" w:hAnsi="Arial" w:cs="Arial"/>
          <w:sz w:val="24"/>
          <w:szCs w:val="24"/>
        </w:rPr>
        <w:t>calculado (</w:t>
      </w:r>
      <w:r>
        <w:rPr>
          <w:rFonts w:ascii="Arial" w:eastAsia="Arial" w:hAnsi="Arial" w:cs="Arial"/>
          <w:sz w:val="24"/>
          <w:szCs w:val="24"/>
        </w:rPr>
        <w:t>Mackern et al., 2020) y recopila</w:t>
      </w:r>
      <w:r w:rsidR="008D7124">
        <w:rPr>
          <w:rFonts w:ascii="Arial" w:eastAsia="Arial" w:hAnsi="Arial" w:cs="Arial"/>
          <w:sz w:val="24"/>
          <w:szCs w:val="24"/>
        </w:rPr>
        <w:t>n</w:t>
      </w:r>
      <w:r>
        <w:rPr>
          <w:rFonts w:ascii="Arial" w:eastAsia="Arial" w:hAnsi="Arial" w:cs="Arial"/>
          <w:sz w:val="24"/>
          <w:szCs w:val="24"/>
        </w:rPr>
        <w:t>do datos sobre el vapor de agua durante más de una década (2012-2023). Este trabajo presenta una metodología de análisis de las series temporales del vapor de agua, incorporando modelado estadístico, tratando de comprender su comportamiento a lo largo del tiempo.</w:t>
      </w:r>
    </w:p>
    <w:p w14:paraId="10113752"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Este análisis se basa en la identificación de patrones temporales como el valor medio, la tendencia decadal, variabilidades anuales y </w:t>
      </w:r>
      <w:proofErr w:type="spellStart"/>
      <w:r>
        <w:rPr>
          <w:rFonts w:ascii="Arial" w:eastAsia="Arial" w:hAnsi="Arial" w:cs="Arial"/>
          <w:sz w:val="24"/>
          <w:szCs w:val="24"/>
        </w:rPr>
        <w:t>semi-anuales</w:t>
      </w:r>
      <w:proofErr w:type="spellEnd"/>
      <w:r>
        <w:rPr>
          <w:rFonts w:ascii="Arial" w:eastAsia="Arial" w:hAnsi="Arial" w:cs="Arial"/>
          <w:sz w:val="24"/>
          <w:szCs w:val="24"/>
        </w:rPr>
        <w:t>, además de la variación diaria, junto con la regionalización de las estaciones según los parámetros extraídos del modelo aplicado.</w:t>
      </w:r>
    </w:p>
    <w:p w14:paraId="10113753" w14:textId="77777777" w:rsidR="007F7D61" w:rsidRDefault="007F7D61">
      <w:pPr>
        <w:spacing w:after="0" w:line="240" w:lineRule="auto"/>
        <w:ind w:firstLine="283"/>
        <w:jc w:val="both"/>
        <w:rPr>
          <w:rFonts w:ascii="Arial" w:eastAsia="Arial" w:hAnsi="Arial" w:cs="Arial"/>
          <w:b/>
          <w:sz w:val="24"/>
          <w:szCs w:val="24"/>
        </w:rPr>
      </w:pPr>
    </w:p>
    <w:p w14:paraId="10113754" w14:textId="77777777" w:rsidR="007F7D61" w:rsidRDefault="007F7D61">
      <w:pPr>
        <w:spacing w:after="0" w:line="240" w:lineRule="auto"/>
        <w:jc w:val="both"/>
        <w:rPr>
          <w:rFonts w:ascii="Arial" w:eastAsia="Arial" w:hAnsi="Arial" w:cs="Arial"/>
          <w:b/>
          <w:sz w:val="24"/>
          <w:szCs w:val="24"/>
        </w:rPr>
      </w:pPr>
    </w:p>
    <w:p w14:paraId="10113755"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Materiales y métodos</w:t>
      </w:r>
    </w:p>
    <w:p w14:paraId="10113756" w14:textId="77777777" w:rsidR="007F7D61" w:rsidRDefault="007F7D61">
      <w:pPr>
        <w:spacing w:after="0" w:line="240" w:lineRule="auto"/>
        <w:jc w:val="both"/>
        <w:rPr>
          <w:rFonts w:ascii="Arial" w:eastAsia="Arial" w:hAnsi="Arial" w:cs="Arial"/>
          <w:sz w:val="24"/>
          <w:szCs w:val="24"/>
        </w:rPr>
      </w:pPr>
    </w:p>
    <w:p w14:paraId="10113757" w14:textId="77777777" w:rsidR="007F7D61" w:rsidRPr="003B4B4E" w:rsidRDefault="00B0175F">
      <w:pPr>
        <w:spacing w:after="0" w:line="240" w:lineRule="auto"/>
        <w:jc w:val="both"/>
        <w:rPr>
          <w:rFonts w:ascii="Arial" w:eastAsia="Arial" w:hAnsi="Arial" w:cs="Arial"/>
          <w:b/>
          <w:bCs/>
          <w:sz w:val="24"/>
          <w:szCs w:val="24"/>
        </w:rPr>
      </w:pPr>
      <w:r w:rsidRPr="003B4B4E">
        <w:rPr>
          <w:rFonts w:ascii="Arial" w:eastAsia="Arial" w:hAnsi="Arial" w:cs="Arial"/>
          <w:b/>
          <w:bCs/>
          <w:sz w:val="24"/>
          <w:szCs w:val="24"/>
        </w:rPr>
        <w:t>Recopilación de Datos</w:t>
      </w:r>
    </w:p>
    <w:p w14:paraId="10113758"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Los datos utilizados en este estudio corresponden a más de 500 estaciones GNSS pertenecientes a la red SIRGAS en América. Las mismas se encuentran ubicadas en diversas regiones del continente y han registrado estimaciones del vapor de agua atmosférico durante un periodo que abarca desde 2012 hasta 2023, por CIMA. Por lo cual los productos de CIMA fueron los datos utilizados en este modelado.</w:t>
      </w:r>
    </w:p>
    <w:p w14:paraId="10113759" w14:textId="77777777" w:rsidR="007F7D61" w:rsidRDefault="007F7D61">
      <w:pPr>
        <w:spacing w:after="0" w:line="240" w:lineRule="auto"/>
        <w:jc w:val="both"/>
        <w:rPr>
          <w:rFonts w:ascii="Arial" w:eastAsia="Arial" w:hAnsi="Arial" w:cs="Arial"/>
          <w:sz w:val="24"/>
          <w:szCs w:val="24"/>
        </w:rPr>
      </w:pPr>
    </w:p>
    <w:p w14:paraId="1011375A" w14:textId="77777777" w:rsidR="007F7D61" w:rsidRPr="003B4B4E" w:rsidRDefault="00B0175F">
      <w:pPr>
        <w:spacing w:after="0" w:line="240" w:lineRule="auto"/>
        <w:jc w:val="both"/>
        <w:rPr>
          <w:rFonts w:ascii="Arial" w:eastAsia="Arial" w:hAnsi="Arial" w:cs="Arial"/>
          <w:b/>
          <w:bCs/>
          <w:sz w:val="24"/>
          <w:szCs w:val="24"/>
        </w:rPr>
      </w:pPr>
      <w:r w:rsidRPr="003B4B4E">
        <w:rPr>
          <w:rFonts w:ascii="Arial" w:eastAsia="Arial" w:hAnsi="Arial" w:cs="Arial"/>
          <w:b/>
          <w:bCs/>
          <w:sz w:val="24"/>
          <w:szCs w:val="24"/>
        </w:rPr>
        <w:t>Cálculo del Vapor de Agua Atmosférico</w:t>
      </w:r>
    </w:p>
    <w:p w14:paraId="1011375B" w14:textId="3E78F148"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La variable atmosférica de vapor de agua fue estimada a partir de las estaciones GNSS desde el retardo cenital troposférico, ZTD. Este retardo se produce debido a la suma de dos componentes: la componente hidrostática del aire seco y la componente húmeda causada por el contenido de vapor de agua en la troposfera. Esta componente húmeda del retardo permite determinar el vapor de agua </w:t>
      </w:r>
      <w:r w:rsidR="00BE283E">
        <w:rPr>
          <w:rFonts w:ascii="Arial" w:eastAsia="Arial" w:hAnsi="Arial" w:cs="Arial"/>
          <w:sz w:val="24"/>
          <w:szCs w:val="24"/>
        </w:rPr>
        <w:t>integrado (</w:t>
      </w:r>
      <w:r>
        <w:rPr>
          <w:rFonts w:ascii="Arial" w:eastAsia="Arial" w:hAnsi="Arial" w:cs="Arial"/>
          <w:sz w:val="24"/>
          <w:szCs w:val="24"/>
        </w:rPr>
        <w:t xml:space="preserve">IWV) en la atmósfera de manera </w:t>
      </w:r>
      <w:r w:rsidR="00BE283E">
        <w:rPr>
          <w:rFonts w:ascii="Arial" w:eastAsia="Arial" w:hAnsi="Arial" w:cs="Arial"/>
          <w:sz w:val="24"/>
          <w:szCs w:val="24"/>
        </w:rPr>
        <w:t>indirecta (</w:t>
      </w:r>
      <w:r>
        <w:rPr>
          <w:rFonts w:ascii="Arial" w:eastAsia="Arial" w:hAnsi="Arial" w:cs="Arial"/>
          <w:sz w:val="24"/>
          <w:szCs w:val="24"/>
        </w:rPr>
        <w:t>Rosell et al., 2023).</w:t>
      </w:r>
    </w:p>
    <w:p w14:paraId="1011375C" w14:textId="77777777" w:rsidR="007F7D61" w:rsidRDefault="007F7D61">
      <w:pPr>
        <w:spacing w:after="0" w:line="240" w:lineRule="auto"/>
        <w:jc w:val="both"/>
        <w:rPr>
          <w:rFonts w:ascii="Arial" w:eastAsia="Arial" w:hAnsi="Arial" w:cs="Arial"/>
          <w:sz w:val="24"/>
          <w:szCs w:val="24"/>
        </w:rPr>
      </w:pPr>
    </w:p>
    <w:p w14:paraId="1011375D" w14:textId="461F4E4A" w:rsidR="007F7D61" w:rsidRPr="00BE283E" w:rsidRDefault="00B0175F">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Filtrado de estaciones</w:t>
      </w:r>
    </w:p>
    <w:p w14:paraId="1011375E" w14:textId="77777777" w:rsidR="007F7D61" w:rsidRDefault="00B0175F" w:rsidP="008D7124">
      <w:pPr>
        <w:spacing w:after="0" w:line="240" w:lineRule="auto"/>
        <w:jc w:val="both"/>
        <w:rPr>
          <w:rFonts w:ascii="Arial" w:eastAsia="Arial" w:hAnsi="Arial" w:cs="Arial"/>
          <w:sz w:val="24"/>
          <w:szCs w:val="24"/>
        </w:rPr>
      </w:pPr>
      <w:r>
        <w:rPr>
          <w:rFonts w:ascii="Arial" w:eastAsia="Arial" w:hAnsi="Arial" w:cs="Arial"/>
          <w:sz w:val="24"/>
          <w:szCs w:val="24"/>
        </w:rPr>
        <w:t xml:space="preserve">Como el objetivo del trabajo es modelar una serie temporal, al igual que en Bianchi </w:t>
      </w:r>
      <w:proofErr w:type="gramStart"/>
      <w:r>
        <w:rPr>
          <w:rFonts w:ascii="Arial" w:eastAsia="Arial" w:hAnsi="Arial" w:cs="Arial"/>
          <w:sz w:val="24"/>
          <w:szCs w:val="24"/>
        </w:rPr>
        <w:t>et al.,(</w:t>
      </w:r>
      <w:proofErr w:type="gramEnd"/>
      <w:r>
        <w:rPr>
          <w:rFonts w:ascii="Arial" w:eastAsia="Arial" w:hAnsi="Arial" w:cs="Arial"/>
          <w:sz w:val="24"/>
          <w:szCs w:val="24"/>
        </w:rPr>
        <w:t>2016) se decidió analizar solamente aquellas estaciones que tuvieran datos de al menos 7 años consecutivos. Por lo tanto, de un total de 553 estaciones con productos troposféricos han sido analizadas 345.</w:t>
      </w:r>
    </w:p>
    <w:p w14:paraId="1011375F" w14:textId="77777777" w:rsidR="007F7D61" w:rsidRDefault="007F7D61">
      <w:pPr>
        <w:spacing w:after="0" w:line="240" w:lineRule="auto"/>
        <w:jc w:val="both"/>
        <w:rPr>
          <w:rFonts w:ascii="Arial" w:eastAsia="Arial" w:hAnsi="Arial" w:cs="Arial"/>
          <w:sz w:val="24"/>
          <w:szCs w:val="24"/>
        </w:rPr>
      </w:pPr>
    </w:p>
    <w:p w14:paraId="10113761" w14:textId="77777777" w:rsidR="007F7D61" w:rsidRPr="00BE283E" w:rsidRDefault="00B0175F">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Modelado de las Series Temporales de IWV</w:t>
      </w:r>
    </w:p>
    <w:p w14:paraId="10113762" w14:textId="2D4C5BD5"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Para analizar la variabilidad del vapor de agua a lo largo del tiempo, se aplicó un modelado estadístico de las series temporales. El modelado se realizó utilizando técnicas de mínimos cuadrados y la función polinómica según Bianchi et al, (2016) y Nilsson and </w:t>
      </w:r>
      <w:proofErr w:type="spellStart"/>
      <w:r w:rsidR="00BE283E">
        <w:rPr>
          <w:rFonts w:ascii="Arial" w:eastAsia="Arial" w:hAnsi="Arial" w:cs="Arial"/>
          <w:sz w:val="24"/>
          <w:szCs w:val="24"/>
        </w:rPr>
        <w:t>Elgered</w:t>
      </w:r>
      <w:proofErr w:type="spellEnd"/>
      <w:r w:rsidR="00BE283E">
        <w:rPr>
          <w:rFonts w:ascii="Arial" w:eastAsia="Arial" w:hAnsi="Arial" w:cs="Arial"/>
          <w:sz w:val="24"/>
          <w:szCs w:val="24"/>
        </w:rPr>
        <w:t xml:space="preserve"> (</w:t>
      </w:r>
      <w:r>
        <w:rPr>
          <w:rFonts w:ascii="Arial" w:eastAsia="Arial" w:hAnsi="Arial" w:cs="Arial"/>
          <w:sz w:val="24"/>
          <w:szCs w:val="24"/>
        </w:rPr>
        <w:t xml:space="preserve">2008), aplicada a la variable </w:t>
      </w:r>
      <w:proofErr w:type="gramStart"/>
      <w:r>
        <w:rPr>
          <w:rFonts w:ascii="Arial" w:eastAsia="Arial" w:hAnsi="Arial" w:cs="Arial"/>
          <w:sz w:val="24"/>
          <w:szCs w:val="24"/>
        </w:rPr>
        <w:t>IWV(</w:t>
      </w:r>
      <w:proofErr w:type="spellStart"/>
      <w:proofErr w:type="gramEnd"/>
      <w:r>
        <w:rPr>
          <w:rFonts w:ascii="Arial" w:eastAsia="Arial" w:hAnsi="Arial" w:cs="Arial"/>
          <w:sz w:val="24"/>
          <w:szCs w:val="24"/>
        </w:rPr>
        <w:t>Ec</w:t>
      </w:r>
      <w:proofErr w:type="spellEnd"/>
      <w:r>
        <w:rPr>
          <w:rFonts w:ascii="Arial" w:eastAsia="Arial" w:hAnsi="Arial" w:cs="Arial"/>
          <w:sz w:val="24"/>
          <w:szCs w:val="24"/>
        </w:rPr>
        <w:t>. 1) en este caso, estimando ocho parámetros para cada una de las estaciones seleccionadas:</w:t>
      </w:r>
    </w:p>
    <w:p w14:paraId="10113763" w14:textId="77777777" w:rsidR="007F7D61" w:rsidRDefault="007F7D61">
      <w:pPr>
        <w:spacing w:after="0" w:line="240" w:lineRule="auto"/>
        <w:jc w:val="both"/>
        <w:rPr>
          <w:rFonts w:ascii="Arial" w:eastAsia="Arial" w:hAnsi="Arial" w:cs="Arial"/>
          <w:sz w:val="24"/>
          <w:szCs w:val="24"/>
        </w:rPr>
      </w:pPr>
    </w:p>
    <w:p w14:paraId="10113764" w14:textId="4AA0915A" w:rsidR="007F7D61" w:rsidRPr="00486E0E" w:rsidRDefault="00BE283E">
      <w:pPr>
        <w:rPr>
          <w:rFonts w:ascii="Arial" w:eastAsia="Arial" w:hAnsi="Arial" w:cs="Arial"/>
          <w:sz w:val="24"/>
          <w:szCs w:val="24"/>
        </w:rPr>
      </w:pPr>
      <m:oMathPara>
        <m:oMathParaPr>
          <m:jc m:val="left"/>
        </m:oMathParaPr>
        <m:oMath>
          <m:r>
            <w:rPr>
              <w:rFonts w:ascii="Cambria Math" w:eastAsia="Cambria Math" w:hAnsi="Cambria Math" w:cs="Cambria Math"/>
            </w:rPr>
            <w:lastRenderedPageBreak/>
            <m:t xml:space="preserve">IWV </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color w:val="00B050"/>
                </w:rPr>
              </m:ctrlPr>
            </m:sSubPr>
            <m:e>
              <m:r>
                <w:rPr>
                  <w:rFonts w:ascii="Cambria Math" w:eastAsia="Cambria Math" w:hAnsi="Cambria Math" w:cs="Cambria Math"/>
                  <w:color w:val="00B050"/>
                </w:rPr>
                <m:t>a</m:t>
              </m:r>
            </m:e>
            <m:sub>
              <m:r>
                <w:rPr>
                  <w:rFonts w:ascii="Cambria Math" w:eastAsia="Cambria Math" w:hAnsi="Cambria Math" w:cs="Cambria Math"/>
                  <w:color w:val="00B050"/>
                </w:rPr>
                <m:t>1</m:t>
              </m:r>
            </m:sub>
          </m:sSub>
          <m:f>
            <m:fPr>
              <m:ctrlPr>
                <w:rPr>
                  <w:rFonts w:ascii="Cambria Math" w:eastAsia="Cambria Math" w:hAnsi="Cambria Math" w:cs="Cambria Math"/>
                </w:rPr>
              </m:ctrlPr>
            </m:fPr>
            <m:num>
              <m:r>
                <w:rPr>
                  <w:rFonts w:ascii="Cambria Math" w:eastAsia="Cambria Math" w:hAnsi="Cambria Math" w:cs="Cambria Math"/>
                </w:rPr>
                <m:t>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0</m:t>
                  </m:r>
                </m:sub>
              </m:sSub>
            </m:num>
            <m:den>
              <m:r>
                <w:rPr>
                  <w:rFonts w:ascii="Cambria Math" w:eastAsia="Cambria Math" w:hAnsi="Cambria Math" w:cs="Cambria Math"/>
                </w:rPr>
                <m:t>3652.5</m:t>
              </m:r>
            </m:den>
          </m:f>
          <m:r>
            <w:rPr>
              <w:rFonts w:ascii="Cambria Math" w:eastAsia="Cambria Math" w:hAnsi="Cambria Math" w:cs="Cambria Math"/>
            </w:rPr>
            <m:t>+</m:t>
          </m:r>
          <m:sSub>
            <m:sSubPr>
              <m:ctrlPr>
                <w:rPr>
                  <w:rFonts w:ascii="Cambria Math" w:eastAsia="Cambria Math" w:hAnsi="Cambria Math" w:cs="Cambria Math"/>
                  <w:color w:val="ED7D31"/>
                </w:rPr>
              </m:ctrlPr>
            </m:sSubPr>
            <m:e>
              <m:r>
                <w:rPr>
                  <w:rFonts w:ascii="Cambria Math" w:eastAsia="Cambria Math" w:hAnsi="Cambria Math" w:cs="Cambria Math"/>
                  <w:color w:val="ED7D31"/>
                </w:rPr>
                <m:t>a</m:t>
              </m:r>
            </m:e>
            <m:sub>
              <m:r>
                <w:rPr>
                  <w:rFonts w:ascii="Cambria Math" w:eastAsia="Cambria Math" w:hAnsi="Cambria Math" w:cs="Cambria Math"/>
                  <w:color w:val="ED7D31"/>
                </w:rPr>
                <m:t>2</m:t>
              </m:r>
            </m:sub>
          </m:sSub>
          <m:r>
            <w:rPr>
              <w:rFonts w:ascii="Cambria Math" w:eastAsia="Cambria Math" w:hAnsi="Cambria Math" w:cs="Cambria Math"/>
            </w:rPr>
            <m:t>sin</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2πt</m:t>
                  </m:r>
                </m:num>
                <m:den>
                  <m:r>
                    <w:rPr>
                      <w:rFonts w:ascii="Cambria Math" w:eastAsia="Cambria Math" w:hAnsi="Cambria Math" w:cs="Cambria Math"/>
                    </w:rPr>
                    <m:t>365.25</m:t>
                  </m:r>
                </m:den>
              </m:f>
            </m:e>
          </m:d>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color w:val="ED7D31"/>
                </w:rPr>
              </m:ctrlPr>
            </m:sSubPr>
            <m:e>
              <m:r>
                <w:rPr>
                  <w:rFonts w:ascii="Cambria Math" w:eastAsia="Cambria Math" w:hAnsi="Cambria Math" w:cs="Cambria Math"/>
                  <w:color w:val="ED7D31"/>
                </w:rPr>
                <m:t>a</m:t>
              </m:r>
            </m:e>
            <m:sub>
              <m:r>
                <w:rPr>
                  <w:rFonts w:ascii="Cambria Math" w:eastAsia="Cambria Math" w:hAnsi="Cambria Math" w:cs="Cambria Math"/>
                  <w:color w:val="ED7D31"/>
                </w:rPr>
                <m:t>3</m:t>
              </m:r>
            </m:sub>
          </m:sSub>
          <m:r>
            <w:rPr>
              <w:rFonts w:ascii="Cambria Math" w:eastAsia="Cambria Math" w:hAnsi="Cambria Math" w:cs="Cambria Math"/>
            </w:rPr>
            <m:t>cos</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2πt</m:t>
                  </m:r>
                </m:num>
                <m:den>
                  <m:r>
                    <w:rPr>
                      <w:rFonts w:ascii="Cambria Math" w:eastAsia="Cambria Math" w:hAnsi="Cambria Math" w:cs="Cambria Math"/>
                    </w:rPr>
                    <m:t>365.25</m:t>
                  </m:r>
                </m:den>
              </m:f>
            </m:e>
          </m:d>
          <m:r>
            <w:rPr>
              <w:rFonts w:ascii="Cambria Math" w:hAnsi="Cambria Math"/>
            </w:rPr>
            <m:t xml:space="preserve"> </m:t>
          </m:r>
          <m:r>
            <w:rPr>
              <w:rFonts w:ascii="Cambria Math" w:eastAsia="Cambria Math" w:hAnsi="Cambria Math" w:cs="Cambria Math"/>
            </w:rPr>
            <m:t>+</m:t>
          </m:r>
        </m:oMath>
      </m:oMathPara>
    </w:p>
    <w:p w14:paraId="10113765" w14:textId="67B1F315" w:rsidR="007F7D61" w:rsidRDefault="00000000">
      <w:pPr>
        <w:rPr>
          <w:rFonts w:ascii="Cambria Math" w:eastAsia="Cambria Math" w:hAnsi="Cambria Math" w:cs="Cambria Math"/>
        </w:rPr>
      </w:pPr>
      <m:oMath>
        <m:sSub>
          <m:sSubPr>
            <m:ctrlPr>
              <w:rPr>
                <w:rFonts w:ascii="Cambria Math" w:eastAsia="Cambria Math" w:hAnsi="Cambria Math" w:cs="Cambria Math"/>
                <w:color w:val="44546A"/>
              </w:rPr>
            </m:ctrlPr>
          </m:sSubPr>
          <m:e>
            <m:sSub>
              <m:sSubPr>
                <m:ctrlPr>
                  <w:rPr>
                    <w:rFonts w:ascii="Cambria Math" w:eastAsia="Cambria Math" w:hAnsi="Cambria Math" w:cs="Cambria Math"/>
                    <w:color w:val="5F497A" w:themeColor="accent4" w:themeShade="BF"/>
                  </w:rPr>
                </m:ctrlPr>
              </m:sSubPr>
              <m:e>
                <m:r>
                  <w:rPr>
                    <w:rFonts w:ascii="Cambria Math" w:eastAsia="Cambria Math" w:hAnsi="Cambria Math" w:cs="Cambria Math"/>
                    <w:color w:val="5F497A" w:themeColor="accent4" w:themeShade="BF"/>
                  </w:rPr>
                  <m:t>a</m:t>
                </m:r>
              </m:e>
              <m:sub>
                <m:r>
                  <w:rPr>
                    <w:rFonts w:ascii="Cambria Math" w:eastAsia="Cambria Math" w:hAnsi="Cambria Math" w:cs="Cambria Math"/>
                    <w:color w:val="5F497A" w:themeColor="accent4" w:themeShade="BF"/>
                  </w:rPr>
                  <m:t>4</m:t>
                </m:r>
              </m:sub>
            </m:sSub>
            <m:r>
              <w:rPr>
                <w:rFonts w:ascii="Cambria Math" w:eastAsia="Cambria Math" w:hAnsi="Cambria Math" w:cs="Cambria Math"/>
              </w:rPr>
              <m:t>sin</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4πt</m:t>
                    </m:r>
                  </m:num>
                  <m:den>
                    <m:r>
                      <w:rPr>
                        <w:rFonts w:ascii="Cambria Math" w:eastAsia="Cambria Math" w:hAnsi="Cambria Math" w:cs="Cambria Math"/>
                      </w:rPr>
                      <m:t>365.25</m:t>
                    </m:r>
                  </m:den>
                </m:f>
              </m:e>
            </m:d>
            <m:r>
              <w:rPr>
                <w:rFonts w:ascii="Cambria Math" w:hAnsi="Cambria Math"/>
              </w:rPr>
              <m:t xml:space="preserve"> </m:t>
            </m:r>
            <m:r>
              <w:rPr>
                <w:rFonts w:ascii="Cambria Math" w:eastAsia="Cambria Math" w:hAnsi="Cambria Math" w:cs="Cambria Math"/>
              </w:rPr>
              <m:t>+</m:t>
            </m:r>
            <m:r>
              <w:rPr>
                <w:rFonts w:ascii="Cambria Math" w:eastAsia="Cambria Math" w:hAnsi="Cambria Math" w:cs="Cambria Math"/>
                <w:color w:val="5F497A" w:themeColor="accent4" w:themeShade="BF"/>
              </w:rPr>
              <m:t>a</m:t>
            </m:r>
          </m:e>
          <m:sub>
            <m:r>
              <w:rPr>
                <w:rFonts w:ascii="Cambria Math" w:eastAsia="Cambria Math" w:hAnsi="Cambria Math" w:cs="Cambria Math"/>
                <w:color w:val="5F497A" w:themeColor="accent4" w:themeShade="BF"/>
              </w:rPr>
              <m:t>5</m:t>
            </m:r>
          </m:sub>
        </m:sSub>
        <m:r>
          <w:rPr>
            <w:rFonts w:ascii="Cambria Math" w:eastAsia="Cambria Math" w:hAnsi="Cambria Math" w:cs="Cambria Math"/>
          </w:rPr>
          <m:t>cos</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4πt</m:t>
                </m:r>
              </m:num>
              <m:den>
                <m:r>
                  <w:rPr>
                    <w:rFonts w:ascii="Cambria Math" w:eastAsia="Cambria Math" w:hAnsi="Cambria Math" w:cs="Cambria Math"/>
                  </w:rPr>
                  <m:t>365.35</m:t>
                </m:r>
              </m:den>
            </m:f>
          </m:e>
        </m:d>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color w:val="5B9BD5"/>
              </w:rPr>
            </m:ctrlPr>
          </m:sSubPr>
          <m:e>
            <m:r>
              <w:rPr>
                <w:rFonts w:ascii="Cambria Math" w:eastAsia="Cambria Math" w:hAnsi="Cambria Math" w:cs="Cambria Math"/>
                <w:color w:val="5B9BD5"/>
              </w:rPr>
              <m:t>a</m:t>
            </m:r>
          </m:e>
          <m:sub>
            <m:r>
              <w:rPr>
                <w:rFonts w:ascii="Cambria Math" w:eastAsia="Cambria Math" w:hAnsi="Cambria Math" w:cs="Cambria Math"/>
                <w:color w:val="5B9BD5"/>
              </w:rPr>
              <m:t>6</m:t>
            </m:r>
          </m:sub>
        </m:sSub>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2πt</m:t>
            </m:r>
          </m:e>
        </m:d>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color w:val="5B9BD5"/>
              </w:rPr>
            </m:ctrlPr>
          </m:sSubPr>
          <m:e>
            <m:r>
              <w:rPr>
                <w:rFonts w:ascii="Cambria Math" w:eastAsia="Cambria Math" w:hAnsi="Cambria Math" w:cs="Cambria Math"/>
                <w:color w:val="5B9BD5"/>
              </w:rPr>
              <m:t>a</m:t>
            </m:r>
          </m:e>
          <m:sub>
            <m:r>
              <w:rPr>
                <w:rFonts w:ascii="Cambria Math" w:eastAsia="Cambria Math" w:hAnsi="Cambria Math" w:cs="Cambria Math"/>
                <w:color w:val="5B9BD5"/>
              </w:rPr>
              <m:t>7</m:t>
            </m:r>
          </m:sub>
        </m:sSub>
        <m:r>
          <w:rPr>
            <w:rFonts w:ascii="Cambria Math" w:eastAsia="Cambria Math" w:hAnsi="Cambria Math" w:cs="Cambria Math"/>
          </w:rPr>
          <m:t>sin⁡(2πt)</m:t>
        </m:r>
      </m:oMath>
      <w:r w:rsidR="00B0175F">
        <w:rPr>
          <w:rFonts w:ascii="Cambria Math" w:eastAsia="Cambria Math" w:hAnsi="Cambria Math" w:cs="Cambria Math"/>
        </w:rPr>
        <w:t xml:space="preserve">         </w:t>
      </w:r>
      <w:r w:rsidR="00486E0E">
        <w:rPr>
          <w:rFonts w:ascii="Cambria Math" w:eastAsia="Cambria Math" w:hAnsi="Cambria Math" w:cs="Cambria Math"/>
        </w:rPr>
        <w:t>(</w:t>
      </w:r>
      <w:proofErr w:type="spellStart"/>
      <w:r w:rsidR="00B0175F">
        <w:rPr>
          <w:rFonts w:ascii="Cambria Math" w:eastAsia="Cambria Math" w:hAnsi="Cambria Math" w:cs="Cambria Math"/>
        </w:rPr>
        <w:t>Ec</w:t>
      </w:r>
      <w:proofErr w:type="spellEnd"/>
      <w:r w:rsidR="00B0175F">
        <w:rPr>
          <w:rFonts w:ascii="Cambria Math" w:eastAsia="Cambria Math" w:hAnsi="Cambria Math" w:cs="Cambria Math"/>
        </w:rPr>
        <w:t>. 1</w:t>
      </w:r>
      <w:r w:rsidR="00486E0E">
        <w:rPr>
          <w:rFonts w:ascii="Cambria Math" w:eastAsia="Cambria Math" w:hAnsi="Cambria Math" w:cs="Cambria Math"/>
        </w:rPr>
        <w:t>)</w:t>
      </w:r>
    </w:p>
    <w:p w14:paraId="10113766" w14:textId="77777777" w:rsidR="007F7D61" w:rsidRDefault="007F7D61">
      <w:pPr>
        <w:jc w:val="center"/>
        <w:rPr>
          <w:rFonts w:ascii="Cambria Math" w:eastAsia="Cambria Math" w:hAnsi="Cambria Math" w:cs="Cambria Math"/>
        </w:rPr>
      </w:pPr>
    </w:p>
    <w:p w14:paraId="10113767" w14:textId="77777777" w:rsidR="007F7D61" w:rsidRDefault="007F7D61">
      <w:pPr>
        <w:spacing w:after="0" w:line="240" w:lineRule="auto"/>
        <w:jc w:val="both"/>
        <w:rPr>
          <w:rFonts w:ascii="Arial" w:eastAsia="Arial" w:hAnsi="Arial" w:cs="Arial"/>
          <w:sz w:val="24"/>
          <w:szCs w:val="24"/>
        </w:rPr>
      </w:pPr>
    </w:p>
    <w:p w14:paraId="10113768" w14:textId="77777777" w:rsidR="007F7D61" w:rsidRPr="00BE283E" w:rsidRDefault="00B0175F">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Herramientas de Programación</w:t>
      </w:r>
    </w:p>
    <w:p w14:paraId="01C38DC2" w14:textId="77777777" w:rsidR="00AF0FB6" w:rsidRPr="00620FCE" w:rsidRDefault="00AF0FB6" w:rsidP="00AF0FB6">
      <w:pPr>
        <w:spacing w:after="0" w:line="240" w:lineRule="auto"/>
        <w:ind w:firstLine="227"/>
        <w:jc w:val="both"/>
        <w:rPr>
          <w:rFonts w:ascii="Arial" w:eastAsia="Arial" w:hAnsi="Arial" w:cs="Arial"/>
          <w:sz w:val="24"/>
          <w:szCs w:val="24"/>
        </w:rPr>
      </w:pPr>
      <w:r w:rsidRPr="00620FCE">
        <w:rPr>
          <w:rFonts w:ascii="Arial" w:eastAsia="Arial" w:hAnsi="Arial" w:cs="Arial"/>
          <w:sz w:val="24"/>
          <w:szCs w:val="24"/>
        </w:rPr>
        <w:t>La implementación de este análisis se realizó utilizando Python, un lenguaje de programación versátil y ampliamente utilizado en el ámbito científico y de investigación. Entre las principales bibliotecas empleadas, numpy se destacó por su capacidad para manejar arreglos y matrices de datos numéricos de manera eficiente. Esta biblioteca fue clave para realizar operaciones matemáticas avanzadas, como el cálculo de desviaciones estándar y la manipulación de grandes conjuntos de datos sin sacrificar velocidad ni precisión.</w:t>
      </w:r>
    </w:p>
    <w:p w14:paraId="4621FD61" w14:textId="77777777" w:rsidR="00AF0FB6" w:rsidRPr="00620FCE" w:rsidRDefault="00AF0FB6" w:rsidP="00AF0FB6">
      <w:pPr>
        <w:spacing w:after="0" w:line="240" w:lineRule="auto"/>
        <w:ind w:firstLine="227"/>
        <w:jc w:val="both"/>
        <w:rPr>
          <w:rFonts w:ascii="Arial" w:eastAsia="Arial" w:hAnsi="Arial" w:cs="Arial"/>
          <w:sz w:val="24"/>
          <w:szCs w:val="24"/>
        </w:rPr>
      </w:pPr>
    </w:p>
    <w:p w14:paraId="21024B08" w14:textId="77777777" w:rsidR="00AF0FB6" w:rsidRPr="00620FCE" w:rsidRDefault="00AF0FB6" w:rsidP="00AF0FB6">
      <w:pPr>
        <w:spacing w:after="0" w:line="240" w:lineRule="auto"/>
        <w:ind w:firstLine="227"/>
        <w:jc w:val="both"/>
        <w:rPr>
          <w:rFonts w:ascii="Arial" w:eastAsia="Arial" w:hAnsi="Arial" w:cs="Arial"/>
          <w:sz w:val="24"/>
          <w:szCs w:val="24"/>
        </w:rPr>
      </w:pPr>
      <w:r w:rsidRPr="00620FCE">
        <w:rPr>
          <w:rFonts w:ascii="Arial" w:eastAsia="Arial" w:hAnsi="Arial" w:cs="Arial"/>
          <w:sz w:val="24"/>
          <w:szCs w:val="24"/>
        </w:rPr>
        <w:t xml:space="preserve">Otra herramienta esencial fue </w:t>
      </w:r>
      <w:proofErr w:type="spellStart"/>
      <w:r w:rsidRPr="00620FCE">
        <w:rPr>
          <w:rFonts w:ascii="Arial" w:eastAsia="Arial" w:hAnsi="Arial" w:cs="Arial"/>
          <w:sz w:val="24"/>
          <w:szCs w:val="24"/>
        </w:rPr>
        <w:t>pickle</w:t>
      </w:r>
      <w:proofErr w:type="spellEnd"/>
      <w:r w:rsidRPr="00620FCE">
        <w:rPr>
          <w:rFonts w:ascii="Arial" w:eastAsia="Arial" w:hAnsi="Arial" w:cs="Arial"/>
          <w:sz w:val="24"/>
          <w:szCs w:val="24"/>
        </w:rPr>
        <w:t xml:space="preserve">, una biblioteca que permite la serialización y deserialización de objetos en Python, facilitando el almacenamiento y recuperación de datos complejos. </w:t>
      </w:r>
      <w:proofErr w:type="spellStart"/>
      <w:r w:rsidRPr="00620FCE">
        <w:rPr>
          <w:rFonts w:ascii="Arial" w:eastAsia="Arial" w:hAnsi="Arial" w:cs="Arial"/>
          <w:sz w:val="24"/>
          <w:szCs w:val="24"/>
        </w:rPr>
        <w:t>Pickle</w:t>
      </w:r>
      <w:proofErr w:type="spellEnd"/>
      <w:r w:rsidRPr="00620FCE">
        <w:rPr>
          <w:rFonts w:ascii="Arial" w:eastAsia="Arial" w:hAnsi="Arial" w:cs="Arial"/>
          <w:sz w:val="24"/>
          <w:szCs w:val="24"/>
        </w:rPr>
        <w:t xml:space="preserve"> fue utilizada principalmente para guardar modelos y resultados intermedios, lo que permitió retomar el trabajo sin necesidad de recalcular procesos costosos en términos computacionales. Esto optimizó el flujo de trabajo al asegurar que los datos procesados estuvieran fácilmente accesibles para futuras consultas y análisis adicionales.</w:t>
      </w:r>
    </w:p>
    <w:p w14:paraId="700545C0" w14:textId="77777777" w:rsidR="00AF0FB6" w:rsidRPr="00620FCE" w:rsidRDefault="00AF0FB6" w:rsidP="00AF0FB6">
      <w:pPr>
        <w:spacing w:after="0" w:line="240" w:lineRule="auto"/>
        <w:ind w:firstLine="227"/>
        <w:jc w:val="both"/>
        <w:rPr>
          <w:rFonts w:ascii="Arial" w:eastAsia="Arial" w:hAnsi="Arial" w:cs="Arial"/>
          <w:sz w:val="24"/>
          <w:szCs w:val="24"/>
        </w:rPr>
      </w:pPr>
    </w:p>
    <w:p w14:paraId="1551BA68" w14:textId="77777777" w:rsidR="00AF0FB6" w:rsidRPr="00620FCE" w:rsidRDefault="00AF0FB6" w:rsidP="00AF0FB6">
      <w:pPr>
        <w:spacing w:after="0" w:line="240" w:lineRule="auto"/>
        <w:ind w:firstLine="227"/>
        <w:jc w:val="both"/>
        <w:rPr>
          <w:rFonts w:ascii="Arial" w:eastAsia="Arial" w:hAnsi="Arial" w:cs="Arial"/>
          <w:sz w:val="24"/>
          <w:szCs w:val="24"/>
        </w:rPr>
      </w:pPr>
      <w:r w:rsidRPr="00620FCE">
        <w:rPr>
          <w:rFonts w:ascii="Arial" w:eastAsia="Arial" w:hAnsi="Arial" w:cs="Arial"/>
          <w:sz w:val="24"/>
          <w:szCs w:val="24"/>
        </w:rPr>
        <w:t>Además, se utilizó GitHub como plataforma de control de versiones. Esta herramienta permitió una colaboración fluida entre los miembros del equipo, facilitando el seguimiento de los cambios, la revisión de código y la gestión de diferentes ramas del proyecto. GitHub no solo sirvió como repositorio central, sino que también ofreció un entorno de desarrollo colaborativo que permitió realizar un seguimiento eficiente de las actualizaciones, garantizando la integridad y seguridad de los datos y el código a lo largo de todo el ciclo de vida del proyecto.</w:t>
      </w:r>
    </w:p>
    <w:p w14:paraId="7B68F1BB" w14:textId="77777777" w:rsidR="00AF0FB6" w:rsidRPr="00620FCE" w:rsidRDefault="00AF0FB6" w:rsidP="00AF0FB6">
      <w:pPr>
        <w:spacing w:after="0" w:line="240" w:lineRule="auto"/>
        <w:ind w:firstLine="227"/>
        <w:jc w:val="both"/>
        <w:rPr>
          <w:rFonts w:ascii="Arial" w:eastAsia="Arial" w:hAnsi="Arial" w:cs="Arial"/>
          <w:sz w:val="24"/>
          <w:szCs w:val="24"/>
        </w:rPr>
      </w:pPr>
    </w:p>
    <w:p w14:paraId="1011376A" w14:textId="040E9DDB" w:rsidR="007F7D61" w:rsidRPr="00620FCE" w:rsidRDefault="00AF0FB6" w:rsidP="00AF0FB6">
      <w:pPr>
        <w:spacing w:after="0" w:line="240" w:lineRule="auto"/>
        <w:ind w:firstLine="227"/>
        <w:jc w:val="both"/>
        <w:rPr>
          <w:rFonts w:ascii="Arial" w:eastAsia="Arial" w:hAnsi="Arial" w:cs="Arial"/>
          <w:sz w:val="24"/>
          <w:szCs w:val="24"/>
        </w:rPr>
      </w:pPr>
      <w:r w:rsidRPr="00620FCE">
        <w:rPr>
          <w:rFonts w:ascii="Arial" w:eastAsia="Arial" w:hAnsi="Arial" w:cs="Arial"/>
          <w:sz w:val="24"/>
          <w:szCs w:val="24"/>
        </w:rPr>
        <w:t xml:space="preserve">Por último, la biblioteca </w:t>
      </w:r>
      <w:proofErr w:type="spellStart"/>
      <w:r w:rsidRPr="00620FCE">
        <w:rPr>
          <w:rFonts w:ascii="Arial" w:eastAsia="Arial" w:hAnsi="Arial" w:cs="Arial"/>
          <w:sz w:val="24"/>
          <w:szCs w:val="24"/>
        </w:rPr>
        <w:t>random</w:t>
      </w:r>
      <w:proofErr w:type="spellEnd"/>
      <w:r w:rsidRPr="00620FCE">
        <w:rPr>
          <w:rFonts w:ascii="Arial" w:eastAsia="Arial" w:hAnsi="Arial" w:cs="Arial"/>
          <w:sz w:val="24"/>
          <w:szCs w:val="24"/>
        </w:rPr>
        <w:t xml:space="preserve"> de Python fue utilizada para la selección aleatoria de datos, lo que resultó fundamental en este análisis para dividir los conjuntos en muestras de entrenamiento y validación. Al generar selecciones aleatorias, se asegura una distribución equitativa y no sesgada de los datos, lo que permite resultados más representativos y evita la influencia de patrones específicos en las muestras, garantizando un análisis robusto y confiable.</w:t>
      </w:r>
    </w:p>
    <w:p w14:paraId="575ED076" w14:textId="77777777" w:rsidR="00AF0FB6" w:rsidRDefault="00AF0FB6" w:rsidP="00AF0FB6">
      <w:pPr>
        <w:spacing w:after="0" w:line="240" w:lineRule="auto"/>
        <w:jc w:val="both"/>
        <w:rPr>
          <w:rFonts w:ascii="Arial" w:eastAsia="Arial" w:hAnsi="Arial" w:cs="Arial"/>
          <w:sz w:val="24"/>
          <w:szCs w:val="24"/>
        </w:rPr>
      </w:pPr>
    </w:p>
    <w:p w14:paraId="1011376B" w14:textId="77777777" w:rsidR="007F7D61" w:rsidRPr="00BE283E" w:rsidRDefault="00B0175F">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Validación del Modelo</w:t>
      </w:r>
    </w:p>
    <w:p w14:paraId="796B07B1" w14:textId="1C92FD9B" w:rsidR="00D0164F" w:rsidRPr="00620FCE" w:rsidRDefault="00D0164F" w:rsidP="00D0164F">
      <w:pPr>
        <w:spacing w:after="0" w:line="240" w:lineRule="auto"/>
        <w:ind w:firstLine="283"/>
        <w:jc w:val="both"/>
        <w:rPr>
          <w:rFonts w:ascii="Arial" w:eastAsia="Arial" w:hAnsi="Arial" w:cs="Arial"/>
          <w:sz w:val="24"/>
          <w:szCs w:val="24"/>
        </w:rPr>
      </w:pPr>
      <w:r w:rsidRPr="00620FCE">
        <w:rPr>
          <w:rFonts w:ascii="Arial" w:eastAsia="Arial" w:hAnsi="Arial" w:cs="Arial"/>
          <w:sz w:val="24"/>
          <w:szCs w:val="24"/>
        </w:rPr>
        <w:t xml:space="preserve">En esta fase de validación, se ha aplicado una comparación entre los valores modelados por la función “ajustada” y los datos observados en las estaciones GNSS de la red SIRGAS (fig. 1, 2 y 3). Para este propósito, el 70% de los datos fue seleccionado aleatoriamente utilizando la función </w:t>
      </w:r>
      <w:proofErr w:type="spellStart"/>
      <w:r w:rsidRPr="00620FCE">
        <w:rPr>
          <w:rFonts w:ascii="Arial" w:eastAsia="Arial" w:hAnsi="Arial" w:cs="Arial"/>
          <w:sz w:val="24"/>
          <w:szCs w:val="24"/>
        </w:rPr>
        <w:t>random</w:t>
      </w:r>
      <w:proofErr w:type="spellEnd"/>
      <w:r w:rsidRPr="00620FCE">
        <w:rPr>
          <w:rFonts w:ascii="Arial" w:eastAsia="Arial" w:hAnsi="Arial" w:cs="Arial"/>
          <w:sz w:val="24"/>
          <w:szCs w:val="24"/>
        </w:rPr>
        <w:t xml:space="preserve"> de Python, y se estimaron las diferencias entre los valores de vapor de agua IWV</w:t>
      </w:r>
      <w:r w:rsidRPr="00620FCE">
        <w:rPr>
          <w:rFonts w:ascii="Arial" w:eastAsia="Arial" w:hAnsi="Arial" w:cs="Arial"/>
          <w:sz w:val="24"/>
          <w:szCs w:val="24"/>
          <w:vertAlign w:val="subscript"/>
        </w:rPr>
        <w:t>modelado70%</w:t>
      </w:r>
      <w:r w:rsidRPr="00620FCE">
        <w:rPr>
          <w:rFonts w:ascii="Arial" w:eastAsia="Arial" w:hAnsi="Arial" w:cs="Arial"/>
          <w:sz w:val="24"/>
          <w:szCs w:val="24"/>
        </w:rPr>
        <w:t xml:space="preserve"> y los valores reales IWV</w:t>
      </w:r>
      <w:r w:rsidRPr="00620FCE">
        <w:rPr>
          <w:rFonts w:ascii="Arial" w:eastAsia="Arial" w:hAnsi="Arial" w:cs="Arial"/>
          <w:sz w:val="24"/>
          <w:szCs w:val="24"/>
          <w:vertAlign w:val="subscript"/>
        </w:rPr>
        <w:t>SIRGAS</w:t>
      </w:r>
      <w:r w:rsidRPr="00620FCE">
        <w:rPr>
          <w:rFonts w:ascii="Arial" w:eastAsia="Arial" w:hAnsi="Arial" w:cs="Arial"/>
          <w:sz w:val="24"/>
          <w:szCs w:val="24"/>
        </w:rPr>
        <w:t xml:space="preserve"> obtenidos a partir de las estaciones. Este enfoque permitió identificar la precisión del modelo ajustado y cuantificar el nivel de desviación estándar para cada estación en particular.</w:t>
      </w:r>
    </w:p>
    <w:p w14:paraId="1A12FF73" w14:textId="77777777" w:rsidR="00D0164F" w:rsidRPr="00620FCE" w:rsidRDefault="00D0164F" w:rsidP="00D0164F">
      <w:pPr>
        <w:spacing w:after="0" w:line="240" w:lineRule="auto"/>
        <w:ind w:firstLine="283"/>
        <w:jc w:val="both"/>
        <w:rPr>
          <w:rFonts w:ascii="Arial" w:eastAsia="Arial" w:hAnsi="Arial" w:cs="Arial"/>
          <w:sz w:val="24"/>
          <w:szCs w:val="24"/>
        </w:rPr>
      </w:pPr>
      <w:r w:rsidRPr="00620FCE">
        <w:rPr>
          <w:rFonts w:ascii="Arial" w:eastAsia="Arial" w:hAnsi="Arial" w:cs="Arial"/>
          <w:sz w:val="24"/>
          <w:szCs w:val="24"/>
        </w:rPr>
        <w:t xml:space="preserve">Se calcularon los desvíos estándar de las diferencias entre los valores modelados y observados para todas las estaciones. Los resultados mostraron que </w:t>
      </w:r>
      <w:r w:rsidRPr="00620FCE">
        <w:rPr>
          <w:rFonts w:ascii="Arial" w:eastAsia="Arial" w:hAnsi="Arial" w:cs="Arial"/>
          <w:sz w:val="24"/>
          <w:szCs w:val="24"/>
        </w:rPr>
        <w:lastRenderedPageBreak/>
        <w:t>la mayor parte de las estaciones GNSS tienen un desvío estándar que se concentra en torno a los 6 kg/m², lo cual indica un ajuste razonablemente adecuado. Se observó una distribución simétrica en los desvíos estándar, lo que sugiere una dispersión homogénea de las diferencias, con pocas estaciones mostrando comportamientos atípicos, lo que permitió concluir que el modelo tiene un buen desempeño en la mayoría de los casos.</w:t>
      </w:r>
    </w:p>
    <w:p w14:paraId="65DE92DA" w14:textId="77777777" w:rsidR="00D0164F" w:rsidRPr="00620FCE" w:rsidRDefault="00D0164F" w:rsidP="00D0164F">
      <w:pPr>
        <w:spacing w:after="0" w:line="240" w:lineRule="auto"/>
        <w:ind w:firstLine="283"/>
        <w:jc w:val="both"/>
        <w:rPr>
          <w:rFonts w:ascii="Arial" w:eastAsia="Arial" w:hAnsi="Arial" w:cs="Arial"/>
          <w:sz w:val="24"/>
          <w:szCs w:val="24"/>
        </w:rPr>
      </w:pPr>
      <w:r w:rsidRPr="00620FCE">
        <w:rPr>
          <w:rFonts w:ascii="Arial" w:eastAsia="Arial" w:hAnsi="Arial" w:cs="Arial"/>
          <w:sz w:val="24"/>
          <w:szCs w:val="24"/>
        </w:rPr>
        <w:t>Finalmente, se validó el valor medio del vapor de agua obtenido del modelo con los valores medios de las estaciones GNSS, y se encontró que las diferencias eran menores a ±1 kg/m². Esto asegura que el modelo es capaz de reproducir correctamente la media del IWV para la mayoría de las estaciones, brindando un alto grado de confianza en la metodología aplicada.</w:t>
      </w:r>
    </w:p>
    <w:p w14:paraId="034D8728" w14:textId="77777777" w:rsidR="00D0164F" w:rsidRDefault="00D0164F">
      <w:pPr>
        <w:spacing w:after="0" w:line="240" w:lineRule="auto"/>
        <w:ind w:firstLine="283"/>
        <w:jc w:val="both"/>
        <w:rPr>
          <w:rFonts w:ascii="Arial" w:eastAsia="Arial" w:hAnsi="Arial" w:cs="Arial"/>
          <w:sz w:val="24"/>
          <w:szCs w:val="24"/>
        </w:rPr>
      </w:pPr>
    </w:p>
    <w:p w14:paraId="1011376D" w14:textId="77777777" w:rsidR="007F7D61" w:rsidRDefault="007F7D61">
      <w:pPr>
        <w:spacing w:after="0" w:line="240" w:lineRule="auto"/>
        <w:jc w:val="both"/>
        <w:rPr>
          <w:rFonts w:ascii="Arial" w:eastAsia="Arial" w:hAnsi="Arial" w:cs="Arial"/>
          <w:sz w:val="24"/>
          <w:szCs w:val="24"/>
        </w:rPr>
      </w:pPr>
    </w:p>
    <w:p w14:paraId="1011376E" w14:textId="77777777" w:rsidR="007F7D61" w:rsidRPr="00BE283E" w:rsidRDefault="00B0175F">
      <w:pPr>
        <w:spacing w:after="0" w:line="240" w:lineRule="auto"/>
        <w:jc w:val="both"/>
        <w:rPr>
          <w:rFonts w:ascii="Arial" w:eastAsia="Arial" w:hAnsi="Arial" w:cs="Arial"/>
          <w:b/>
          <w:bCs/>
          <w:sz w:val="24"/>
          <w:szCs w:val="24"/>
        </w:rPr>
      </w:pPr>
      <w:r w:rsidRPr="00BE283E">
        <w:rPr>
          <w:rFonts w:ascii="Arial" w:eastAsia="Arial" w:hAnsi="Arial" w:cs="Arial"/>
          <w:b/>
          <w:bCs/>
          <w:sz w:val="24"/>
          <w:szCs w:val="24"/>
        </w:rPr>
        <w:t>Análisis Regional</w:t>
      </w:r>
    </w:p>
    <w:p w14:paraId="1011376F"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Se realizó una regionalización de las estaciones considerando los parámetros determinados en el modelo de ajuste aplicado. Esto permitió identificar patrones regionales en la variabilidad del IWV.</w:t>
      </w:r>
    </w:p>
    <w:p w14:paraId="10113781" w14:textId="0A0C7921" w:rsidR="007F7D61" w:rsidRDefault="007F7D61">
      <w:pPr>
        <w:spacing w:after="0" w:line="240" w:lineRule="auto"/>
        <w:jc w:val="both"/>
        <w:rPr>
          <w:rFonts w:ascii="Arial" w:eastAsia="Arial" w:hAnsi="Arial" w:cs="Arial"/>
          <w:b/>
          <w:sz w:val="24"/>
          <w:szCs w:val="24"/>
        </w:rPr>
      </w:pPr>
    </w:p>
    <w:p w14:paraId="10113782"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Resultados y discusión</w:t>
      </w:r>
    </w:p>
    <w:p w14:paraId="10113783" w14:textId="77777777" w:rsidR="007F7D61" w:rsidRDefault="007F7D61">
      <w:pPr>
        <w:spacing w:after="0" w:line="240" w:lineRule="auto"/>
        <w:jc w:val="both"/>
        <w:rPr>
          <w:rFonts w:ascii="Arial" w:eastAsia="Arial" w:hAnsi="Arial" w:cs="Arial"/>
          <w:b/>
          <w:sz w:val="24"/>
          <w:szCs w:val="24"/>
        </w:rPr>
      </w:pPr>
    </w:p>
    <w:p w14:paraId="10113784" w14:textId="77777777" w:rsidR="007F7D61" w:rsidRPr="00344C46" w:rsidRDefault="00B0175F">
      <w:pPr>
        <w:spacing w:after="0" w:line="240" w:lineRule="auto"/>
        <w:jc w:val="both"/>
        <w:rPr>
          <w:rFonts w:ascii="Arial" w:eastAsia="Arial" w:hAnsi="Arial" w:cs="Arial"/>
          <w:b/>
          <w:bCs/>
          <w:sz w:val="24"/>
          <w:szCs w:val="24"/>
        </w:rPr>
      </w:pPr>
      <w:r w:rsidRPr="00344C46">
        <w:rPr>
          <w:rFonts w:ascii="Arial" w:eastAsia="Arial" w:hAnsi="Arial" w:cs="Arial"/>
          <w:b/>
          <w:bCs/>
          <w:sz w:val="24"/>
          <w:szCs w:val="24"/>
        </w:rPr>
        <w:t>Resultado I</w:t>
      </w:r>
    </w:p>
    <w:p w14:paraId="10113785" w14:textId="27245AFC" w:rsidR="007F7D61" w:rsidRDefault="00B0175F">
      <w:pPr>
        <w:spacing w:after="0" w:line="240" w:lineRule="auto"/>
        <w:ind w:firstLine="720"/>
        <w:jc w:val="both"/>
        <w:rPr>
          <w:rFonts w:ascii="Arial" w:eastAsia="Arial" w:hAnsi="Arial" w:cs="Arial"/>
          <w:sz w:val="24"/>
          <w:szCs w:val="24"/>
        </w:rPr>
      </w:pPr>
      <w:r>
        <w:rPr>
          <w:rFonts w:ascii="Arial" w:eastAsia="Arial" w:hAnsi="Arial" w:cs="Arial"/>
          <w:sz w:val="24"/>
          <w:szCs w:val="24"/>
        </w:rPr>
        <w:t xml:space="preserve">Se modeló la serie de IWV aplicando mínimos cuadrados y estimando 8 coeficientes (valor medio, tendencia decadal, variabilidad anual, semianual y diaria) de una función del </w:t>
      </w:r>
      <w:r w:rsidR="00344C46">
        <w:rPr>
          <w:rFonts w:ascii="Arial" w:eastAsia="Arial" w:hAnsi="Arial" w:cs="Arial"/>
          <w:sz w:val="24"/>
          <w:szCs w:val="24"/>
        </w:rPr>
        <w:t>IWV (</w:t>
      </w:r>
      <w:proofErr w:type="spellStart"/>
      <w:r>
        <w:rPr>
          <w:rFonts w:ascii="Arial" w:eastAsia="Arial" w:hAnsi="Arial" w:cs="Arial"/>
          <w:sz w:val="24"/>
          <w:szCs w:val="24"/>
        </w:rPr>
        <w:t>Ec</w:t>
      </w:r>
      <w:proofErr w:type="spellEnd"/>
      <w:r>
        <w:rPr>
          <w:rFonts w:ascii="Arial" w:eastAsia="Arial" w:hAnsi="Arial" w:cs="Arial"/>
          <w:sz w:val="24"/>
          <w:szCs w:val="24"/>
        </w:rPr>
        <w:t xml:space="preserve">. 1), para cada una de las estaciones seleccionadas. Se pueden observar 3 ejemplos en las estaciones de Mendoza, </w:t>
      </w:r>
      <w:r w:rsidR="00344C46">
        <w:rPr>
          <w:rFonts w:ascii="Arial" w:eastAsia="Arial" w:hAnsi="Arial" w:cs="Arial"/>
          <w:sz w:val="24"/>
          <w:szCs w:val="24"/>
        </w:rPr>
        <w:t>Argentina (</w:t>
      </w:r>
      <w:r>
        <w:rPr>
          <w:rFonts w:ascii="Arial" w:eastAsia="Arial" w:hAnsi="Arial" w:cs="Arial"/>
          <w:sz w:val="24"/>
          <w:szCs w:val="24"/>
        </w:rPr>
        <w:t>Fig. 1), Antártida</w:t>
      </w:r>
      <w:r w:rsidR="00344C46">
        <w:rPr>
          <w:rFonts w:ascii="Arial" w:eastAsia="Arial" w:hAnsi="Arial" w:cs="Arial"/>
          <w:sz w:val="24"/>
          <w:szCs w:val="24"/>
        </w:rPr>
        <w:t xml:space="preserve"> </w:t>
      </w:r>
      <w:r>
        <w:rPr>
          <w:rFonts w:ascii="Arial" w:eastAsia="Arial" w:hAnsi="Arial" w:cs="Arial"/>
          <w:sz w:val="24"/>
          <w:szCs w:val="24"/>
        </w:rPr>
        <w:t xml:space="preserve">(Fig. 2) y Porto </w:t>
      </w:r>
      <w:proofErr w:type="spellStart"/>
      <w:r>
        <w:rPr>
          <w:rFonts w:ascii="Arial" w:eastAsia="Arial" w:hAnsi="Arial" w:cs="Arial"/>
          <w:sz w:val="24"/>
          <w:szCs w:val="24"/>
        </w:rPr>
        <w:t>Velho</w:t>
      </w:r>
      <w:proofErr w:type="spellEnd"/>
      <w:r>
        <w:rPr>
          <w:rFonts w:ascii="Arial" w:eastAsia="Arial" w:hAnsi="Arial" w:cs="Arial"/>
          <w:sz w:val="24"/>
          <w:szCs w:val="24"/>
        </w:rPr>
        <w:t>, Brasil</w:t>
      </w:r>
      <w:r w:rsidR="00344C46">
        <w:rPr>
          <w:rFonts w:ascii="Arial" w:eastAsia="Arial" w:hAnsi="Arial" w:cs="Arial"/>
          <w:sz w:val="24"/>
          <w:szCs w:val="24"/>
        </w:rPr>
        <w:t xml:space="preserve"> </w:t>
      </w:r>
      <w:r>
        <w:rPr>
          <w:rFonts w:ascii="Arial" w:eastAsia="Arial" w:hAnsi="Arial" w:cs="Arial"/>
          <w:sz w:val="24"/>
          <w:szCs w:val="24"/>
        </w:rPr>
        <w:t>(Fig.3).</w:t>
      </w:r>
    </w:p>
    <w:p w14:paraId="10113786" w14:textId="313BF1F3" w:rsidR="007F7D61" w:rsidRDefault="007F7D61" w:rsidP="00344C46">
      <w:pPr>
        <w:spacing w:after="0" w:line="240" w:lineRule="auto"/>
        <w:ind w:firstLine="720"/>
        <w:jc w:val="both"/>
        <w:rPr>
          <w:rFonts w:ascii="Arial" w:eastAsia="Arial" w:hAnsi="Arial" w:cs="Arial"/>
          <w:sz w:val="24"/>
          <w:szCs w:val="24"/>
        </w:rPr>
      </w:pPr>
    </w:p>
    <w:p w14:paraId="10113788" w14:textId="730F481F" w:rsidR="007F7D61" w:rsidRPr="00344C46" w:rsidRDefault="00344C46" w:rsidP="00344C46">
      <w:pPr>
        <w:spacing w:after="0" w:line="240" w:lineRule="auto"/>
        <w:jc w:val="both"/>
        <w:rPr>
          <w:rFonts w:ascii="Arial" w:eastAsia="Arial" w:hAnsi="Arial" w:cs="Arial"/>
          <w:sz w:val="14"/>
          <w:szCs w:val="14"/>
        </w:rPr>
      </w:pPr>
      <w:r w:rsidRPr="00344C46">
        <w:rPr>
          <w:noProof/>
          <w:sz w:val="20"/>
          <w:szCs w:val="20"/>
        </w:rPr>
        <w:drawing>
          <wp:anchor distT="114300" distB="114300" distL="114300" distR="114300" simplePos="0" relativeHeight="251664384" behindDoc="0" locked="0" layoutInCell="1" hidden="0" allowOverlap="1" wp14:anchorId="5A259A09" wp14:editId="65BA2526">
            <wp:simplePos x="0" y="0"/>
            <wp:positionH relativeFrom="column">
              <wp:posOffset>348615</wp:posOffset>
            </wp:positionH>
            <wp:positionV relativeFrom="paragraph">
              <wp:posOffset>0</wp:posOffset>
            </wp:positionV>
            <wp:extent cx="4867275" cy="2714625"/>
            <wp:effectExtent l="0" t="0" r="0"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4867275" cy="2714625"/>
                    </a:xfrm>
                    <a:prstGeom prst="rect">
                      <a:avLst/>
                    </a:prstGeom>
                    <a:ln/>
                  </pic:spPr>
                </pic:pic>
              </a:graphicData>
            </a:graphic>
            <wp14:sizeRelH relativeFrom="margin">
              <wp14:pctWidth>0</wp14:pctWidth>
            </wp14:sizeRelH>
            <wp14:sizeRelV relativeFrom="margin">
              <wp14:pctHeight>0</wp14:pctHeight>
            </wp14:sizeRelV>
          </wp:anchor>
        </w:drawing>
      </w:r>
      <w:r w:rsidRPr="00344C46">
        <w:rPr>
          <w:rFonts w:ascii="Arial" w:eastAsia="Arial" w:hAnsi="Arial" w:cs="Arial"/>
          <w:b/>
          <w:sz w:val="14"/>
          <w:szCs w:val="14"/>
        </w:rPr>
        <w:t>Figura 1</w:t>
      </w:r>
      <w:r w:rsidRPr="00344C46">
        <w:rPr>
          <w:rFonts w:ascii="Arial" w:eastAsia="Arial" w:hAnsi="Arial" w:cs="Arial"/>
          <w:sz w:val="14"/>
          <w:szCs w:val="14"/>
        </w:rPr>
        <w:t>. Datos (IWV</w:t>
      </w:r>
      <w:r w:rsidRPr="00344C46">
        <w:rPr>
          <w:rFonts w:ascii="Arial" w:eastAsia="Arial" w:hAnsi="Arial" w:cs="Arial"/>
          <w:sz w:val="14"/>
          <w:szCs w:val="14"/>
          <w:vertAlign w:val="subscript"/>
        </w:rPr>
        <w:t>SIRGAS</w:t>
      </w:r>
      <w:r w:rsidRPr="00344C46">
        <w:rPr>
          <w:rFonts w:ascii="Arial" w:eastAsia="Arial" w:hAnsi="Arial" w:cs="Arial"/>
          <w:sz w:val="14"/>
          <w:szCs w:val="14"/>
        </w:rPr>
        <w:t>) y ajuste por mínimos cuadrados (</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Diferencias IWV</w:t>
      </w:r>
      <w:r w:rsidRPr="00344C46">
        <w:rPr>
          <w:rFonts w:ascii="Arial" w:eastAsia="Arial" w:hAnsi="Arial" w:cs="Arial"/>
          <w:sz w:val="14"/>
          <w:szCs w:val="14"/>
          <w:vertAlign w:val="subscript"/>
        </w:rPr>
        <w:t>SIRGAS</w:t>
      </w:r>
      <w:r w:rsidRPr="00344C46">
        <w:rPr>
          <w:rFonts w:ascii="Arial" w:eastAsia="Arial" w:hAnsi="Arial" w:cs="Arial"/>
          <w:sz w:val="14"/>
          <w:szCs w:val="14"/>
        </w:rPr>
        <w:t xml:space="preserve"> - </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MZAC (Mendoza, Argentina)</w:t>
      </w:r>
    </w:p>
    <w:p w14:paraId="10113789" w14:textId="44B0B9B4" w:rsidR="007F7D61" w:rsidRDefault="007F7D61">
      <w:pPr>
        <w:spacing w:after="0" w:line="240" w:lineRule="auto"/>
        <w:ind w:left="2160"/>
        <w:jc w:val="both"/>
        <w:rPr>
          <w:rFonts w:ascii="Arial" w:eastAsia="Arial" w:hAnsi="Arial" w:cs="Arial"/>
          <w:sz w:val="16"/>
          <w:szCs w:val="16"/>
        </w:rPr>
      </w:pPr>
    </w:p>
    <w:p w14:paraId="1011378A" w14:textId="57CA07F5" w:rsidR="007F7D61" w:rsidRDefault="00344C46">
      <w:pPr>
        <w:spacing w:after="0" w:line="240" w:lineRule="auto"/>
        <w:ind w:left="2160"/>
        <w:jc w:val="both"/>
        <w:rPr>
          <w:rFonts w:ascii="Arial" w:eastAsia="Arial" w:hAnsi="Arial" w:cs="Arial"/>
          <w:sz w:val="16"/>
          <w:szCs w:val="16"/>
        </w:rPr>
      </w:pPr>
      <w:r>
        <w:rPr>
          <w:noProof/>
        </w:rPr>
        <w:lastRenderedPageBreak/>
        <w:drawing>
          <wp:anchor distT="114300" distB="114300" distL="114300" distR="114300" simplePos="0" relativeHeight="251659264" behindDoc="0" locked="0" layoutInCell="1" hidden="0" allowOverlap="1" wp14:anchorId="10113817" wp14:editId="1BAB18B5">
            <wp:simplePos x="0" y="0"/>
            <wp:positionH relativeFrom="column">
              <wp:posOffset>481965</wp:posOffset>
            </wp:positionH>
            <wp:positionV relativeFrom="paragraph">
              <wp:posOffset>32385</wp:posOffset>
            </wp:positionV>
            <wp:extent cx="4667250" cy="2714625"/>
            <wp:effectExtent l="0" t="0" r="0" b="9525"/>
            <wp:wrapSquare wrapText="bothSides"/>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667250" cy="2714625"/>
                    </a:xfrm>
                    <a:prstGeom prst="rect">
                      <a:avLst/>
                    </a:prstGeom>
                    <a:ln/>
                  </pic:spPr>
                </pic:pic>
              </a:graphicData>
            </a:graphic>
            <wp14:sizeRelH relativeFrom="margin">
              <wp14:pctWidth>0</wp14:pctWidth>
            </wp14:sizeRelH>
            <wp14:sizeRelV relativeFrom="margin">
              <wp14:pctHeight>0</wp14:pctHeight>
            </wp14:sizeRelV>
          </wp:anchor>
        </w:drawing>
      </w:r>
    </w:p>
    <w:p w14:paraId="1011378B" w14:textId="3DCF6106" w:rsidR="007F7D61" w:rsidRDefault="007F7D61">
      <w:pPr>
        <w:spacing w:after="0" w:line="240" w:lineRule="auto"/>
        <w:ind w:left="2160"/>
        <w:jc w:val="both"/>
        <w:rPr>
          <w:rFonts w:ascii="Arial" w:eastAsia="Arial" w:hAnsi="Arial" w:cs="Arial"/>
          <w:sz w:val="16"/>
          <w:szCs w:val="16"/>
        </w:rPr>
      </w:pPr>
    </w:p>
    <w:p w14:paraId="1011378C" w14:textId="42949009" w:rsidR="007F7D61" w:rsidRDefault="007F7D61">
      <w:pPr>
        <w:spacing w:after="0" w:line="240" w:lineRule="auto"/>
        <w:ind w:left="2160"/>
        <w:jc w:val="both"/>
        <w:rPr>
          <w:rFonts w:ascii="Arial" w:eastAsia="Arial" w:hAnsi="Arial" w:cs="Arial"/>
          <w:sz w:val="16"/>
          <w:szCs w:val="16"/>
        </w:rPr>
      </w:pPr>
    </w:p>
    <w:p w14:paraId="1011378D" w14:textId="06E63B1D" w:rsidR="007F7D61" w:rsidRDefault="007F7D61">
      <w:pPr>
        <w:spacing w:after="0" w:line="240" w:lineRule="auto"/>
        <w:ind w:left="2160"/>
        <w:jc w:val="both"/>
        <w:rPr>
          <w:rFonts w:ascii="Arial" w:eastAsia="Arial" w:hAnsi="Arial" w:cs="Arial"/>
          <w:sz w:val="16"/>
          <w:szCs w:val="16"/>
        </w:rPr>
      </w:pPr>
    </w:p>
    <w:p w14:paraId="1011378E" w14:textId="0E9E4F04" w:rsidR="007F7D61" w:rsidRDefault="007F7D61">
      <w:pPr>
        <w:spacing w:after="0" w:line="240" w:lineRule="auto"/>
        <w:ind w:left="2160"/>
        <w:jc w:val="both"/>
        <w:rPr>
          <w:rFonts w:ascii="Arial" w:eastAsia="Arial" w:hAnsi="Arial" w:cs="Arial"/>
          <w:sz w:val="16"/>
          <w:szCs w:val="16"/>
        </w:rPr>
      </w:pPr>
    </w:p>
    <w:p w14:paraId="1011378F" w14:textId="37C6BB93" w:rsidR="007F7D61" w:rsidRDefault="007F7D61">
      <w:pPr>
        <w:spacing w:after="0" w:line="240" w:lineRule="auto"/>
        <w:ind w:left="2160"/>
        <w:jc w:val="both"/>
        <w:rPr>
          <w:rFonts w:ascii="Arial" w:eastAsia="Arial" w:hAnsi="Arial" w:cs="Arial"/>
          <w:sz w:val="16"/>
          <w:szCs w:val="16"/>
        </w:rPr>
      </w:pPr>
    </w:p>
    <w:p w14:paraId="10113790" w14:textId="77777777" w:rsidR="007F7D61" w:rsidRDefault="007F7D61">
      <w:pPr>
        <w:spacing w:after="0" w:line="240" w:lineRule="auto"/>
        <w:ind w:left="2160"/>
        <w:jc w:val="both"/>
        <w:rPr>
          <w:rFonts w:ascii="Arial" w:eastAsia="Arial" w:hAnsi="Arial" w:cs="Arial"/>
          <w:sz w:val="16"/>
          <w:szCs w:val="16"/>
        </w:rPr>
      </w:pPr>
    </w:p>
    <w:p w14:paraId="10113791" w14:textId="0BB01ED7" w:rsidR="007F7D61" w:rsidRDefault="007F7D61">
      <w:pPr>
        <w:spacing w:after="0" w:line="240" w:lineRule="auto"/>
        <w:jc w:val="both"/>
        <w:rPr>
          <w:rFonts w:ascii="Arial" w:eastAsia="Arial" w:hAnsi="Arial" w:cs="Arial"/>
          <w:sz w:val="16"/>
          <w:szCs w:val="16"/>
        </w:rPr>
      </w:pPr>
    </w:p>
    <w:p w14:paraId="10113792" w14:textId="28AFA14C" w:rsidR="007F7D61" w:rsidRDefault="007F7D61">
      <w:pPr>
        <w:spacing w:after="0" w:line="240" w:lineRule="auto"/>
        <w:ind w:left="2160"/>
        <w:jc w:val="both"/>
        <w:rPr>
          <w:rFonts w:ascii="Arial" w:eastAsia="Arial" w:hAnsi="Arial" w:cs="Arial"/>
          <w:sz w:val="16"/>
          <w:szCs w:val="16"/>
        </w:rPr>
      </w:pPr>
    </w:p>
    <w:p w14:paraId="10113793" w14:textId="590D0D42" w:rsidR="007F7D61" w:rsidRDefault="007F7D61">
      <w:pPr>
        <w:spacing w:after="0" w:line="240" w:lineRule="auto"/>
        <w:ind w:left="2160"/>
        <w:jc w:val="both"/>
        <w:rPr>
          <w:rFonts w:ascii="Arial" w:eastAsia="Arial" w:hAnsi="Arial" w:cs="Arial"/>
          <w:sz w:val="16"/>
          <w:szCs w:val="16"/>
        </w:rPr>
      </w:pPr>
    </w:p>
    <w:p w14:paraId="10113794" w14:textId="68263399" w:rsidR="007F7D61" w:rsidRDefault="007F7D61">
      <w:pPr>
        <w:spacing w:after="0" w:line="240" w:lineRule="auto"/>
        <w:ind w:left="2160"/>
        <w:jc w:val="both"/>
        <w:rPr>
          <w:rFonts w:ascii="Arial" w:eastAsia="Arial" w:hAnsi="Arial" w:cs="Arial"/>
          <w:sz w:val="16"/>
          <w:szCs w:val="16"/>
        </w:rPr>
      </w:pPr>
    </w:p>
    <w:p w14:paraId="10113795" w14:textId="50B21E93" w:rsidR="007F7D61" w:rsidRDefault="007F7D61">
      <w:pPr>
        <w:spacing w:after="0" w:line="240" w:lineRule="auto"/>
        <w:ind w:left="2160"/>
        <w:jc w:val="both"/>
        <w:rPr>
          <w:rFonts w:ascii="Arial" w:eastAsia="Arial" w:hAnsi="Arial" w:cs="Arial"/>
          <w:sz w:val="16"/>
          <w:szCs w:val="16"/>
        </w:rPr>
      </w:pPr>
    </w:p>
    <w:p w14:paraId="10113796" w14:textId="2FB56441" w:rsidR="007F7D61" w:rsidRDefault="007F7D61">
      <w:pPr>
        <w:spacing w:after="0" w:line="240" w:lineRule="auto"/>
        <w:ind w:left="2160"/>
        <w:jc w:val="both"/>
        <w:rPr>
          <w:rFonts w:ascii="Arial" w:eastAsia="Arial" w:hAnsi="Arial" w:cs="Arial"/>
          <w:sz w:val="16"/>
          <w:szCs w:val="16"/>
        </w:rPr>
      </w:pPr>
    </w:p>
    <w:p w14:paraId="10113797" w14:textId="1AC3C64F" w:rsidR="007F7D61" w:rsidRDefault="007F7D61">
      <w:pPr>
        <w:spacing w:after="0" w:line="240" w:lineRule="auto"/>
        <w:ind w:left="2160"/>
        <w:jc w:val="both"/>
        <w:rPr>
          <w:rFonts w:ascii="Arial" w:eastAsia="Arial" w:hAnsi="Arial" w:cs="Arial"/>
          <w:sz w:val="16"/>
          <w:szCs w:val="16"/>
        </w:rPr>
      </w:pPr>
    </w:p>
    <w:p w14:paraId="10113798" w14:textId="551E77CB" w:rsidR="007F7D61" w:rsidRDefault="007F7D61">
      <w:pPr>
        <w:spacing w:after="0" w:line="240" w:lineRule="auto"/>
        <w:ind w:left="2160"/>
        <w:jc w:val="both"/>
        <w:rPr>
          <w:rFonts w:ascii="Arial" w:eastAsia="Arial" w:hAnsi="Arial" w:cs="Arial"/>
          <w:sz w:val="16"/>
          <w:szCs w:val="16"/>
        </w:rPr>
      </w:pPr>
    </w:p>
    <w:p w14:paraId="10113799" w14:textId="15BF1996" w:rsidR="007F7D61" w:rsidRDefault="007F7D61">
      <w:pPr>
        <w:spacing w:after="0" w:line="240" w:lineRule="auto"/>
        <w:ind w:left="2160"/>
        <w:jc w:val="both"/>
        <w:rPr>
          <w:rFonts w:ascii="Arial" w:eastAsia="Arial" w:hAnsi="Arial" w:cs="Arial"/>
          <w:sz w:val="16"/>
          <w:szCs w:val="16"/>
        </w:rPr>
      </w:pPr>
    </w:p>
    <w:p w14:paraId="1011379A" w14:textId="757D02E0" w:rsidR="007F7D61" w:rsidRDefault="007F7D61">
      <w:pPr>
        <w:spacing w:after="0" w:line="240" w:lineRule="auto"/>
        <w:ind w:left="2160"/>
        <w:jc w:val="both"/>
        <w:rPr>
          <w:rFonts w:ascii="Arial" w:eastAsia="Arial" w:hAnsi="Arial" w:cs="Arial"/>
          <w:sz w:val="16"/>
          <w:szCs w:val="16"/>
        </w:rPr>
      </w:pPr>
    </w:p>
    <w:p w14:paraId="1011379B" w14:textId="770DD4D3" w:rsidR="007F7D61" w:rsidRDefault="007F7D61">
      <w:pPr>
        <w:spacing w:after="0" w:line="240" w:lineRule="auto"/>
        <w:ind w:left="2160"/>
        <w:jc w:val="both"/>
        <w:rPr>
          <w:rFonts w:ascii="Arial" w:eastAsia="Arial" w:hAnsi="Arial" w:cs="Arial"/>
          <w:sz w:val="16"/>
          <w:szCs w:val="16"/>
        </w:rPr>
      </w:pPr>
    </w:p>
    <w:p w14:paraId="1011379C" w14:textId="77777777" w:rsidR="007F7D61" w:rsidRDefault="007F7D61">
      <w:pPr>
        <w:spacing w:after="0" w:line="240" w:lineRule="auto"/>
        <w:ind w:left="2160"/>
        <w:jc w:val="both"/>
        <w:rPr>
          <w:rFonts w:ascii="Arial" w:eastAsia="Arial" w:hAnsi="Arial" w:cs="Arial"/>
          <w:sz w:val="16"/>
          <w:szCs w:val="16"/>
        </w:rPr>
      </w:pPr>
    </w:p>
    <w:p w14:paraId="1011379D" w14:textId="77777777" w:rsidR="007F7D61" w:rsidRDefault="007F7D61">
      <w:pPr>
        <w:spacing w:after="0" w:line="240" w:lineRule="auto"/>
        <w:ind w:left="2160"/>
        <w:jc w:val="both"/>
        <w:rPr>
          <w:rFonts w:ascii="Arial" w:eastAsia="Arial" w:hAnsi="Arial" w:cs="Arial"/>
          <w:sz w:val="16"/>
          <w:szCs w:val="16"/>
        </w:rPr>
      </w:pPr>
    </w:p>
    <w:p w14:paraId="1011379E" w14:textId="77777777" w:rsidR="007F7D61" w:rsidRDefault="007F7D61">
      <w:pPr>
        <w:spacing w:after="0" w:line="240" w:lineRule="auto"/>
        <w:ind w:left="2160"/>
        <w:jc w:val="both"/>
        <w:rPr>
          <w:rFonts w:ascii="Arial" w:eastAsia="Arial" w:hAnsi="Arial" w:cs="Arial"/>
          <w:sz w:val="16"/>
          <w:szCs w:val="16"/>
        </w:rPr>
      </w:pPr>
    </w:p>
    <w:p w14:paraId="1011379F" w14:textId="77777777" w:rsidR="007F7D61" w:rsidRDefault="007F7D61">
      <w:pPr>
        <w:spacing w:after="0" w:line="240" w:lineRule="auto"/>
        <w:ind w:left="2160"/>
        <w:jc w:val="both"/>
        <w:rPr>
          <w:rFonts w:ascii="Arial" w:eastAsia="Arial" w:hAnsi="Arial" w:cs="Arial"/>
          <w:sz w:val="16"/>
          <w:szCs w:val="16"/>
        </w:rPr>
      </w:pPr>
    </w:p>
    <w:p w14:paraId="101137A0" w14:textId="77777777" w:rsidR="007F7D61" w:rsidRDefault="007F7D61">
      <w:pPr>
        <w:spacing w:after="0" w:line="240" w:lineRule="auto"/>
        <w:ind w:left="2160"/>
        <w:jc w:val="both"/>
        <w:rPr>
          <w:rFonts w:ascii="Arial" w:eastAsia="Arial" w:hAnsi="Arial" w:cs="Arial"/>
          <w:sz w:val="16"/>
          <w:szCs w:val="16"/>
        </w:rPr>
      </w:pPr>
    </w:p>
    <w:p w14:paraId="101137A1" w14:textId="77777777" w:rsidR="007F7D61" w:rsidRDefault="007F7D61">
      <w:pPr>
        <w:spacing w:after="0" w:line="240" w:lineRule="auto"/>
        <w:ind w:left="2160"/>
        <w:jc w:val="both"/>
        <w:rPr>
          <w:rFonts w:ascii="Arial" w:eastAsia="Arial" w:hAnsi="Arial" w:cs="Arial"/>
          <w:sz w:val="16"/>
          <w:szCs w:val="16"/>
        </w:rPr>
      </w:pPr>
    </w:p>
    <w:p w14:paraId="272FCED0" w14:textId="77777777" w:rsidR="00344C46" w:rsidRDefault="00344C46">
      <w:pPr>
        <w:spacing w:after="0" w:line="240" w:lineRule="auto"/>
        <w:ind w:left="425"/>
        <w:jc w:val="center"/>
        <w:rPr>
          <w:rFonts w:ascii="Arial" w:eastAsia="Arial" w:hAnsi="Arial" w:cs="Arial"/>
          <w:b/>
          <w:sz w:val="16"/>
          <w:szCs w:val="16"/>
        </w:rPr>
      </w:pPr>
    </w:p>
    <w:p w14:paraId="101137A3" w14:textId="06A961AE" w:rsidR="007F7D61" w:rsidRPr="00344C46" w:rsidRDefault="00B0175F" w:rsidP="00344C46">
      <w:pPr>
        <w:spacing w:after="0" w:line="240" w:lineRule="auto"/>
        <w:jc w:val="both"/>
        <w:rPr>
          <w:rFonts w:ascii="Arial" w:eastAsia="Arial" w:hAnsi="Arial" w:cs="Arial"/>
          <w:sz w:val="14"/>
          <w:szCs w:val="14"/>
        </w:rPr>
      </w:pPr>
      <w:r w:rsidRPr="00344C46">
        <w:rPr>
          <w:rFonts w:ascii="Arial" w:eastAsia="Arial" w:hAnsi="Arial" w:cs="Arial"/>
          <w:b/>
          <w:sz w:val="14"/>
          <w:szCs w:val="14"/>
        </w:rPr>
        <w:t>Figura 2</w:t>
      </w:r>
      <w:r w:rsidRPr="00344C46">
        <w:rPr>
          <w:rFonts w:ascii="Arial" w:eastAsia="Arial" w:hAnsi="Arial" w:cs="Arial"/>
          <w:sz w:val="14"/>
          <w:szCs w:val="14"/>
        </w:rPr>
        <w:t>. Datos</w:t>
      </w:r>
      <w:r w:rsidR="00344C46" w:rsidRPr="00344C46">
        <w:rPr>
          <w:rFonts w:ascii="Arial" w:eastAsia="Arial" w:hAnsi="Arial" w:cs="Arial"/>
          <w:sz w:val="14"/>
          <w:szCs w:val="14"/>
        </w:rPr>
        <w:t xml:space="preserve"> </w:t>
      </w:r>
      <w:r w:rsidRPr="00344C46">
        <w:rPr>
          <w:rFonts w:ascii="Arial" w:eastAsia="Arial" w:hAnsi="Arial" w:cs="Arial"/>
          <w:sz w:val="14"/>
          <w:szCs w:val="14"/>
        </w:rPr>
        <w:t>(IWV</w:t>
      </w:r>
      <w:r w:rsidRPr="00344C46">
        <w:rPr>
          <w:rFonts w:ascii="Arial" w:eastAsia="Arial" w:hAnsi="Arial" w:cs="Arial"/>
          <w:sz w:val="14"/>
          <w:szCs w:val="14"/>
          <w:vertAlign w:val="subscript"/>
        </w:rPr>
        <w:t>SIRGAS</w:t>
      </w:r>
      <w:r w:rsidRPr="00344C46">
        <w:rPr>
          <w:rFonts w:ascii="Arial" w:eastAsia="Arial" w:hAnsi="Arial" w:cs="Arial"/>
          <w:sz w:val="14"/>
          <w:szCs w:val="14"/>
        </w:rPr>
        <w:t>) y ajuste por mínimos cuadrados</w:t>
      </w:r>
      <w:r w:rsidR="00344C46" w:rsidRPr="00344C46">
        <w:rPr>
          <w:rFonts w:ascii="Arial" w:eastAsia="Arial" w:hAnsi="Arial" w:cs="Arial"/>
          <w:sz w:val="14"/>
          <w:szCs w:val="14"/>
        </w:rPr>
        <w:t xml:space="preserve"> </w:t>
      </w:r>
      <w:r w:rsidRPr="00344C46">
        <w:rPr>
          <w:rFonts w:ascii="Arial" w:eastAsia="Arial" w:hAnsi="Arial" w:cs="Arial"/>
          <w:sz w:val="14"/>
          <w:szCs w:val="14"/>
        </w:rPr>
        <w:t>(</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Diferencias IWV</w:t>
      </w:r>
      <w:r w:rsidRPr="00344C46">
        <w:rPr>
          <w:rFonts w:ascii="Arial" w:eastAsia="Arial" w:hAnsi="Arial" w:cs="Arial"/>
          <w:sz w:val="14"/>
          <w:szCs w:val="14"/>
          <w:vertAlign w:val="subscript"/>
        </w:rPr>
        <w:t>SIRGAS</w:t>
      </w:r>
      <w:r w:rsidRPr="00344C46">
        <w:rPr>
          <w:rFonts w:ascii="Arial" w:eastAsia="Arial" w:hAnsi="Arial" w:cs="Arial"/>
          <w:sz w:val="14"/>
          <w:szCs w:val="14"/>
        </w:rPr>
        <w:t xml:space="preserve"> - </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PALM</w:t>
      </w:r>
      <w:r w:rsidR="00344C46" w:rsidRPr="00344C46">
        <w:rPr>
          <w:rFonts w:ascii="Arial" w:eastAsia="Arial" w:hAnsi="Arial" w:cs="Arial"/>
          <w:sz w:val="14"/>
          <w:szCs w:val="14"/>
        </w:rPr>
        <w:t xml:space="preserve"> </w:t>
      </w:r>
      <w:r w:rsidRPr="00344C46">
        <w:rPr>
          <w:rFonts w:ascii="Arial" w:eastAsia="Arial" w:hAnsi="Arial" w:cs="Arial"/>
          <w:sz w:val="14"/>
          <w:szCs w:val="14"/>
        </w:rPr>
        <w:t>(Antártida)</w:t>
      </w:r>
    </w:p>
    <w:p w14:paraId="101137A4" w14:textId="7293AFF3" w:rsidR="007F7D61" w:rsidRDefault="00344C46">
      <w:pPr>
        <w:spacing w:after="0" w:line="240" w:lineRule="auto"/>
        <w:ind w:left="2160"/>
        <w:jc w:val="both"/>
        <w:rPr>
          <w:rFonts w:ascii="Arial" w:eastAsia="Arial" w:hAnsi="Arial" w:cs="Arial"/>
          <w:sz w:val="16"/>
          <w:szCs w:val="16"/>
        </w:rPr>
      </w:pPr>
      <w:r>
        <w:rPr>
          <w:noProof/>
        </w:rPr>
        <w:drawing>
          <wp:anchor distT="114300" distB="114300" distL="114300" distR="114300" simplePos="0" relativeHeight="251660288" behindDoc="0" locked="0" layoutInCell="1" hidden="0" allowOverlap="1" wp14:anchorId="10113819" wp14:editId="2F9DFCEF">
            <wp:simplePos x="0" y="0"/>
            <wp:positionH relativeFrom="column">
              <wp:posOffset>481965</wp:posOffset>
            </wp:positionH>
            <wp:positionV relativeFrom="paragraph">
              <wp:posOffset>29210</wp:posOffset>
            </wp:positionV>
            <wp:extent cx="4524375" cy="2447925"/>
            <wp:effectExtent l="0" t="0" r="9525" b="9525"/>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524375" cy="2447925"/>
                    </a:xfrm>
                    <a:prstGeom prst="rect">
                      <a:avLst/>
                    </a:prstGeom>
                    <a:ln/>
                  </pic:spPr>
                </pic:pic>
              </a:graphicData>
            </a:graphic>
            <wp14:sizeRelH relativeFrom="margin">
              <wp14:pctWidth>0</wp14:pctWidth>
            </wp14:sizeRelH>
            <wp14:sizeRelV relativeFrom="margin">
              <wp14:pctHeight>0</wp14:pctHeight>
            </wp14:sizeRelV>
          </wp:anchor>
        </w:drawing>
      </w:r>
    </w:p>
    <w:p w14:paraId="101137AF" w14:textId="03A1043F" w:rsidR="007F7D61" w:rsidRDefault="007F7D61">
      <w:pPr>
        <w:spacing w:after="0" w:line="240" w:lineRule="auto"/>
        <w:ind w:left="2160"/>
        <w:jc w:val="both"/>
        <w:rPr>
          <w:rFonts w:ascii="Arial" w:eastAsia="Arial" w:hAnsi="Arial" w:cs="Arial"/>
          <w:sz w:val="16"/>
          <w:szCs w:val="16"/>
        </w:rPr>
      </w:pPr>
    </w:p>
    <w:p w14:paraId="101137B0" w14:textId="074E7A26" w:rsidR="007F7D61" w:rsidRDefault="007F7D61">
      <w:pPr>
        <w:spacing w:after="0" w:line="240" w:lineRule="auto"/>
        <w:ind w:left="2160"/>
        <w:jc w:val="both"/>
        <w:rPr>
          <w:rFonts w:ascii="Arial" w:eastAsia="Arial" w:hAnsi="Arial" w:cs="Arial"/>
          <w:sz w:val="16"/>
          <w:szCs w:val="16"/>
        </w:rPr>
      </w:pPr>
    </w:p>
    <w:p w14:paraId="101137B1" w14:textId="189A4D49" w:rsidR="007F7D61" w:rsidRDefault="007F7D61">
      <w:pPr>
        <w:spacing w:after="0" w:line="240" w:lineRule="auto"/>
        <w:ind w:left="2160"/>
        <w:jc w:val="both"/>
        <w:rPr>
          <w:rFonts w:ascii="Arial" w:eastAsia="Arial" w:hAnsi="Arial" w:cs="Arial"/>
          <w:sz w:val="16"/>
          <w:szCs w:val="16"/>
        </w:rPr>
      </w:pPr>
    </w:p>
    <w:p w14:paraId="101137B2" w14:textId="77777777" w:rsidR="007F7D61" w:rsidRDefault="007F7D61">
      <w:pPr>
        <w:spacing w:after="0" w:line="240" w:lineRule="auto"/>
        <w:ind w:left="2160"/>
        <w:jc w:val="both"/>
        <w:rPr>
          <w:rFonts w:ascii="Arial" w:eastAsia="Arial" w:hAnsi="Arial" w:cs="Arial"/>
          <w:sz w:val="16"/>
          <w:szCs w:val="16"/>
        </w:rPr>
      </w:pPr>
    </w:p>
    <w:p w14:paraId="101137B3" w14:textId="77777777" w:rsidR="007F7D61" w:rsidRDefault="007F7D61">
      <w:pPr>
        <w:spacing w:after="0" w:line="240" w:lineRule="auto"/>
        <w:ind w:left="2160"/>
        <w:jc w:val="both"/>
        <w:rPr>
          <w:rFonts w:ascii="Arial" w:eastAsia="Arial" w:hAnsi="Arial" w:cs="Arial"/>
          <w:sz w:val="16"/>
          <w:szCs w:val="16"/>
        </w:rPr>
      </w:pPr>
    </w:p>
    <w:p w14:paraId="101137B4" w14:textId="77777777" w:rsidR="007F7D61" w:rsidRDefault="007F7D61">
      <w:pPr>
        <w:spacing w:after="0" w:line="240" w:lineRule="auto"/>
        <w:ind w:left="2160"/>
        <w:jc w:val="both"/>
        <w:rPr>
          <w:rFonts w:ascii="Arial" w:eastAsia="Arial" w:hAnsi="Arial" w:cs="Arial"/>
          <w:sz w:val="16"/>
          <w:szCs w:val="16"/>
        </w:rPr>
      </w:pPr>
    </w:p>
    <w:p w14:paraId="101137B5" w14:textId="77777777" w:rsidR="007F7D61" w:rsidRDefault="007F7D61">
      <w:pPr>
        <w:spacing w:after="0" w:line="240" w:lineRule="auto"/>
        <w:ind w:left="2160"/>
        <w:jc w:val="both"/>
        <w:rPr>
          <w:rFonts w:ascii="Arial" w:eastAsia="Arial" w:hAnsi="Arial" w:cs="Arial"/>
          <w:sz w:val="16"/>
          <w:szCs w:val="16"/>
        </w:rPr>
      </w:pPr>
    </w:p>
    <w:p w14:paraId="101137B6" w14:textId="77777777" w:rsidR="007F7D61" w:rsidRDefault="007F7D61">
      <w:pPr>
        <w:spacing w:after="0" w:line="240" w:lineRule="auto"/>
        <w:ind w:left="2160"/>
        <w:jc w:val="both"/>
        <w:rPr>
          <w:rFonts w:ascii="Arial" w:eastAsia="Arial" w:hAnsi="Arial" w:cs="Arial"/>
          <w:sz w:val="16"/>
          <w:szCs w:val="16"/>
        </w:rPr>
      </w:pPr>
    </w:p>
    <w:p w14:paraId="101137B7" w14:textId="77777777" w:rsidR="007F7D61" w:rsidRDefault="007F7D61">
      <w:pPr>
        <w:spacing w:after="0" w:line="240" w:lineRule="auto"/>
        <w:ind w:left="2160"/>
        <w:jc w:val="both"/>
        <w:rPr>
          <w:rFonts w:ascii="Arial" w:eastAsia="Arial" w:hAnsi="Arial" w:cs="Arial"/>
          <w:sz w:val="16"/>
          <w:szCs w:val="16"/>
        </w:rPr>
      </w:pPr>
    </w:p>
    <w:p w14:paraId="101137B8" w14:textId="77777777" w:rsidR="007F7D61" w:rsidRDefault="007F7D61">
      <w:pPr>
        <w:spacing w:after="0" w:line="240" w:lineRule="auto"/>
        <w:ind w:left="2160"/>
        <w:jc w:val="both"/>
        <w:rPr>
          <w:rFonts w:ascii="Arial" w:eastAsia="Arial" w:hAnsi="Arial" w:cs="Arial"/>
          <w:sz w:val="16"/>
          <w:szCs w:val="16"/>
        </w:rPr>
      </w:pPr>
    </w:p>
    <w:p w14:paraId="101137B9" w14:textId="77777777" w:rsidR="007F7D61" w:rsidRDefault="007F7D61">
      <w:pPr>
        <w:spacing w:after="0" w:line="240" w:lineRule="auto"/>
        <w:ind w:left="2160"/>
        <w:jc w:val="both"/>
        <w:rPr>
          <w:rFonts w:ascii="Arial" w:eastAsia="Arial" w:hAnsi="Arial" w:cs="Arial"/>
          <w:sz w:val="16"/>
          <w:szCs w:val="16"/>
        </w:rPr>
      </w:pPr>
    </w:p>
    <w:p w14:paraId="101137BA" w14:textId="77777777" w:rsidR="007F7D61" w:rsidRDefault="007F7D61">
      <w:pPr>
        <w:spacing w:after="0" w:line="240" w:lineRule="auto"/>
        <w:ind w:left="2160"/>
        <w:jc w:val="both"/>
        <w:rPr>
          <w:rFonts w:ascii="Arial" w:eastAsia="Arial" w:hAnsi="Arial" w:cs="Arial"/>
          <w:sz w:val="16"/>
          <w:szCs w:val="16"/>
        </w:rPr>
      </w:pPr>
    </w:p>
    <w:p w14:paraId="101137BB" w14:textId="77777777" w:rsidR="007F7D61" w:rsidRDefault="007F7D61">
      <w:pPr>
        <w:spacing w:after="0" w:line="240" w:lineRule="auto"/>
        <w:ind w:left="2160"/>
        <w:jc w:val="both"/>
        <w:rPr>
          <w:rFonts w:ascii="Arial" w:eastAsia="Arial" w:hAnsi="Arial" w:cs="Arial"/>
          <w:sz w:val="16"/>
          <w:szCs w:val="16"/>
        </w:rPr>
      </w:pPr>
    </w:p>
    <w:p w14:paraId="101137BC" w14:textId="77777777" w:rsidR="007F7D61" w:rsidRDefault="007F7D61">
      <w:pPr>
        <w:spacing w:after="0" w:line="240" w:lineRule="auto"/>
        <w:ind w:left="2160"/>
        <w:jc w:val="both"/>
        <w:rPr>
          <w:rFonts w:ascii="Arial" w:eastAsia="Arial" w:hAnsi="Arial" w:cs="Arial"/>
          <w:sz w:val="16"/>
          <w:szCs w:val="16"/>
        </w:rPr>
      </w:pPr>
    </w:p>
    <w:p w14:paraId="101137BD" w14:textId="77777777" w:rsidR="007F7D61" w:rsidRDefault="007F7D61">
      <w:pPr>
        <w:spacing w:after="0" w:line="240" w:lineRule="auto"/>
        <w:ind w:left="2160"/>
        <w:jc w:val="both"/>
        <w:rPr>
          <w:rFonts w:ascii="Arial" w:eastAsia="Arial" w:hAnsi="Arial" w:cs="Arial"/>
          <w:sz w:val="16"/>
          <w:szCs w:val="16"/>
        </w:rPr>
      </w:pPr>
    </w:p>
    <w:p w14:paraId="101137BE" w14:textId="77777777" w:rsidR="007F7D61" w:rsidRDefault="007F7D61">
      <w:pPr>
        <w:spacing w:after="0" w:line="240" w:lineRule="auto"/>
        <w:ind w:left="2160"/>
        <w:jc w:val="both"/>
        <w:rPr>
          <w:rFonts w:ascii="Arial" w:eastAsia="Arial" w:hAnsi="Arial" w:cs="Arial"/>
          <w:sz w:val="16"/>
          <w:szCs w:val="16"/>
        </w:rPr>
      </w:pPr>
    </w:p>
    <w:p w14:paraId="101137BF" w14:textId="77777777" w:rsidR="007F7D61" w:rsidRDefault="007F7D61">
      <w:pPr>
        <w:spacing w:after="0" w:line="240" w:lineRule="auto"/>
        <w:ind w:left="2160"/>
        <w:jc w:val="both"/>
        <w:rPr>
          <w:rFonts w:ascii="Arial" w:eastAsia="Arial" w:hAnsi="Arial" w:cs="Arial"/>
          <w:sz w:val="16"/>
          <w:szCs w:val="16"/>
        </w:rPr>
      </w:pPr>
    </w:p>
    <w:p w14:paraId="101137C0" w14:textId="77777777" w:rsidR="007F7D61" w:rsidRDefault="007F7D61">
      <w:pPr>
        <w:spacing w:after="0" w:line="240" w:lineRule="auto"/>
        <w:ind w:left="2160"/>
        <w:jc w:val="both"/>
        <w:rPr>
          <w:rFonts w:ascii="Arial" w:eastAsia="Arial" w:hAnsi="Arial" w:cs="Arial"/>
          <w:sz w:val="16"/>
          <w:szCs w:val="16"/>
        </w:rPr>
      </w:pPr>
    </w:p>
    <w:p w14:paraId="101137C1" w14:textId="5AFD3550" w:rsidR="007F7D61" w:rsidRDefault="007F7D61">
      <w:pPr>
        <w:spacing w:after="0" w:line="240" w:lineRule="auto"/>
        <w:jc w:val="both"/>
        <w:rPr>
          <w:rFonts w:ascii="Arial" w:eastAsia="Arial" w:hAnsi="Arial" w:cs="Arial"/>
          <w:sz w:val="16"/>
          <w:szCs w:val="16"/>
        </w:rPr>
      </w:pPr>
    </w:p>
    <w:p w14:paraId="3EF32BC2" w14:textId="77777777" w:rsidR="000801B9" w:rsidRDefault="000801B9">
      <w:pPr>
        <w:spacing w:after="0" w:line="240" w:lineRule="auto"/>
        <w:jc w:val="both"/>
        <w:rPr>
          <w:rFonts w:ascii="Arial" w:eastAsia="Arial" w:hAnsi="Arial" w:cs="Arial"/>
          <w:sz w:val="16"/>
          <w:szCs w:val="16"/>
        </w:rPr>
      </w:pPr>
    </w:p>
    <w:p w14:paraId="101137C2" w14:textId="77777777" w:rsidR="007F7D61" w:rsidRDefault="007F7D61">
      <w:pPr>
        <w:spacing w:after="0" w:line="240" w:lineRule="auto"/>
        <w:ind w:left="2160"/>
        <w:jc w:val="both"/>
        <w:rPr>
          <w:rFonts w:ascii="Arial" w:eastAsia="Arial" w:hAnsi="Arial" w:cs="Arial"/>
          <w:sz w:val="16"/>
          <w:szCs w:val="16"/>
        </w:rPr>
      </w:pPr>
    </w:p>
    <w:p w14:paraId="101137C4" w14:textId="13BA37B3" w:rsidR="007F7D61" w:rsidRPr="00344C46" w:rsidRDefault="00B0175F" w:rsidP="000801B9">
      <w:pPr>
        <w:spacing w:after="0" w:line="240" w:lineRule="auto"/>
        <w:jc w:val="both"/>
        <w:rPr>
          <w:rFonts w:ascii="Arial" w:eastAsia="Arial" w:hAnsi="Arial" w:cs="Arial"/>
          <w:sz w:val="14"/>
          <w:szCs w:val="14"/>
        </w:rPr>
      </w:pPr>
      <w:r w:rsidRPr="00344C46">
        <w:rPr>
          <w:rFonts w:ascii="Arial" w:eastAsia="Arial" w:hAnsi="Arial" w:cs="Arial"/>
          <w:b/>
          <w:sz w:val="14"/>
          <w:szCs w:val="14"/>
        </w:rPr>
        <w:t>Figura 3</w:t>
      </w:r>
      <w:r w:rsidRPr="00344C46">
        <w:rPr>
          <w:rFonts w:ascii="Arial" w:eastAsia="Arial" w:hAnsi="Arial" w:cs="Arial"/>
          <w:sz w:val="14"/>
          <w:szCs w:val="14"/>
        </w:rPr>
        <w:t xml:space="preserve">. </w:t>
      </w:r>
      <w:r w:rsidR="000801B9" w:rsidRPr="00344C46">
        <w:rPr>
          <w:rFonts w:ascii="Arial" w:eastAsia="Arial" w:hAnsi="Arial" w:cs="Arial"/>
          <w:sz w:val="14"/>
          <w:szCs w:val="14"/>
        </w:rPr>
        <w:t>Datos (</w:t>
      </w:r>
      <w:r w:rsidRPr="00344C46">
        <w:rPr>
          <w:rFonts w:ascii="Arial" w:eastAsia="Arial" w:hAnsi="Arial" w:cs="Arial"/>
          <w:sz w:val="14"/>
          <w:szCs w:val="14"/>
        </w:rPr>
        <w:t>IWV</w:t>
      </w:r>
      <w:r w:rsidRPr="00344C46">
        <w:rPr>
          <w:rFonts w:ascii="Arial" w:eastAsia="Arial" w:hAnsi="Arial" w:cs="Arial"/>
          <w:sz w:val="14"/>
          <w:szCs w:val="14"/>
          <w:vertAlign w:val="subscript"/>
        </w:rPr>
        <w:t>SIRGAS</w:t>
      </w:r>
      <w:r w:rsidRPr="00344C46">
        <w:rPr>
          <w:rFonts w:ascii="Arial" w:eastAsia="Arial" w:hAnsi="Arial" w:cs="Arial"/>
          <w:sz w:val="14"/>
          <w:szCs w:val="14"/>
        </w:rPr>
        <w:t xml:space="preserve">) y ajuste por mínimos </w:t>
      </w:r>
      <w:proofErr w:type="gramStart"/>
      <w:r w:rsidRPr="00344C46">
        <w:rPr>
          <w:rFonts w:ascii="Arial" w:eastAsia="Arial" w:hAnsi="Arial" w:cs="Arial"/>
          <w:sz w:val="14"/>
          <w:szCs w:val="14"/>
        </w:rPr>
        <w:t>cuadrados(</w:t>
      </w:r>
      <w:proofErr w:type="spellStart"/>
      <w:proofErr w:type="gramEnd"/>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Diferencias IWV</w:t>
      </w:r>
      <w:r w:rsidRPr="00344C46">
        <w:rPr>
          <w:rFonts w:ascii="Arial" w:eastAsia="Arial" w:hAnsi="Arial" w:cs="Arial"/>
          <w:sz w:val="14"/>
          <w:szCs w:val="14"/>
          <w:vertAlign w:val="subscript"/>
        </w:rPr>
        <w:t>SIRGAS</w:t>
      </w:r>
      <w:r w:rsidRPr="00344C46">
        <w:rPr>
          <w:rFonts w:ascii="Arial" w:eastAsia="Arial" w:hAnsi="Arial" w:cs="Arial"/>
          <w:sz w:val="14"/>
          <w:szCs w:val="14"/>
        </w:rPr>
        <w:t xml:space="preserve"> - </w:t>
      </w:r>
      <w:proofErr w:type="spellStart"/>
      <w:r w:rsidRPr="00344C46">
        <w:rPr>
          <w:rFonts w:ascii="Arial" w:eastAsia="Arial" w:hAnsi="Arial" w:cs="Arial"/>
          <w:sz w:val="14"/>
          <w:szCs w:val="14"/>
        </w:rPr>
        <w:t>IWV</w:t>
      </w:r>
      <w:r w:rsidRPr="00344C46">
        <w:rPr>
          <w:rFonts w:ascii="Arial" w:eastAsia="Arial" w:hAnsi="Arial" w:cs="Arial"/>
          <w:sz w:val="14"/>
          <w:szCs w:val="14"/>
          <w:vertAlign w:val="subscript"/>
        </w:rPr>
        <w:t>modelado</w:t>
      </w:r>
      <w:proofErr w:type="spellEnd"/>
      <w:r w:rsidRPr="00344C46">
        <w:rPr>
          <w:rFonts w:ascii="Arial" w:eastAsia="Arial" w:hAnsi="Arial" w:cs="Arial"/>
          <w:sz w:val="14"/>
          <w:szCs w:val="14"/>
        </w:rPr>
        <w:t>. POVE</w:t>
      </w:r>
      <w:r w:rsidR="00344C46">
        <w:rPr>
          <w:rFonts w:ascii="Arial" w:eastAsia="Arial" w:hAnsi="Arial" w:cs="Arial"/>
          <w:sz w:val="14"/>
          <w:szCs w:val="14"/>
        </w:rPr>
        <w:t xml:space="preserve"> </w:t>
      </w:r>
      <w:r w:rsidRPr="00344C46">
        <w:rPr>
          <w:rFonts w:ascii="Arial" w:eastAsia="Arial" w:hAnsi="Arial" w:cs="Arial"/>
          <w:sz w:val="14"/>
          <w:szCs w:val="14"/>
        </w:rPr>
        <w:t xml:space="preserve">(Porto </w:t>
      </w:r>
      <w:proofErr w:type="spellStart"/>
      <w:r w:rsidRPr="00344C46">
        <w:rPr>
          <w:rFonts w:ascii="Arial" w:eastAsia="Arial" w:hAnsi="Arial" w:cs="Arial"/>
          <w:sz w:val="14"/>
          <w:szCs w:val="14"/>
        </w:rPr>
        <w:t>Velho</w:t>
      </w:r>
      <w:proofErr w:type="spellEnd"/>
      <w:r w:rsidRPr="00344C46">
        <w:rPr>
          <w:rFonts w:ascii="Arial" w:eastAsia="Arial" w:hAnsi="Arial" w:cs="Arial"/>
          <w:sz w:val="14"/>
          <w:szCs w:val="14"/>
        </w:rPr>
        <w:t>, Brasil).</w:t>
      </w:r>
    </w:p>
    <w:p w14:paraId="101137C5" w14:textId="77777777" w:rsidR="007F7D61" w:rsidRDefault="007F7D61">
      <w:pPr>
        <w:spacing w:after="0" w:line="240" w:lineRule="auto"/>
        <w:ind w:left="2160"/>
        <w:jc w:val="both"/>
        <w:rPr>
          <w:rFonts w:ascii="Arial" w:eastAsia="Arial" w:hAnsi="Arial" w:cs="Arial"/>
          <w:sz w:val="16"/>
          <w:szCs w:val="16"/>
        </w:rPr>
      </w:pPr>
    </w:p>
    <w:p w14:paraId="101137C6" w14:textId="77777777" w:rsidR="007F7D61" w:rsidRDefault="007F7D61">
      <w:pPr>
        <w:spacing w:after="0" w:line="240" w:lineRule="auto"/>
        <w:ind w:left="2160"/>
        <w:jc w:val="both"/>
        <w:rPr>
          <w:rFonts w:ascii="Arial" w:eastAsia="Arial" w:hAnsi="Arial" w:cs="Arial"/>
          <w:sz w:val="16"/>
          <w:szCs w:val="16"/>
        </w:rPr>
      </w:pPr>
    </w:p>
    <w:p w14:paraId="101137C9" w14:textId="77777777" w:rsidR="007F7D61" w:rsidRPr="000801B9" w:rsidRDefault="00B0175F">
      <w:pPr>
        <w:spacing w:after="0" w:line="240" w:lineRule="auto"/>
        <w:jc w:val="both"/>
        <w:rPr>
          <w:rFonts w:ascii="Arial" w:eastAsia="Arial" w:hAnsi="Arial" w:cs="Arial"/>
          <w:b/>
          <w:bCs/>
          <w:sz w:val="24"/>
          <w:szCs w:val="24"/>
        </w:rPr>
      </w:pPr>
      <w:r w:rsidRPr="000801B9">
        <w:rPr>
          <w:rFonts w:ascii="Arial" w:eastAsia="Arial" w:hAnsi="Arial" w:cs="Arial"/>
          <w:b/>
          <w:bCs/>
          <w:sz w:val="24"/>
          <w:szCs w:val="24"/>
        </w:rPr>
        <w:t>Resultado II</w:t>
      </w:r>
    </w:p>
    <w:p w14:paraId="7706A214" w14:textId="6DF2A0A1" w:rsidR="00C4743F" w:rsidRPr="00620FCE" w:rsidRDefault="00B0175F" w:rsidP="00C4743F">
      <w:pPr>
        <w:spacing w:after="0" w:line="240" w:lineRule="auto"/>
        <w:ind w:firstLine="283"/>
        <w:jc w:val="both"/>
        <w:rPr>
          <w:rFonts w:ascii="Arial" w:eastAsia="Arial" w:hAnsi="Arial" w:cs="Arial"/>
          <w:sz w:val="24"/>
          <w:szCs w:val="24"/>
        </w:rPr>
      </w:pPr>
      <w:r w:rsidRPr="00620FCE">
        <w:rPr>
          <w:rFonts w:ascii="Arial" w:eastAsia="Arial" w:hAnsi="Arial" w:cs="Arial"/>
          <w:sz w:val="24"/>
          <w:szCs w:val="24"/>
        </w:rPr>
        <w:t>La función "Modelada"(</w:t>
      </w:r>
      <w:proofErr w:type="spellStart"/>
      <w:r w:rsidRPr="00620FCE">
        <w:rPr>
          <w:rFonts w:ascii="Arial" w:eastAsia="Arial" w:hAnsi="Arial" w:cs="Arial"/>
          <w:sz w:val="24"/>
          <w:szCs w:val="24"/>
        </w:rPr>
        <w:t>IWV</w:t>
      </w:r>
      <w:r w:rsidRPr="00620FCE">
        <w:rPr>
          <w:rFonts w:ascii="Arial" w:eastAsia="Arial" w:hAnsi="Arial" w:cs="Arial"/>
          <w:sz w:val="24"/>
          <w:szCs w:val="24"/>
          <w:vertAlign w:val="subscript"/>
        </w:rPr>
        <w:t>modelado</w:t>
      </w:r>
      <w:proofErr w:type="spellEnd"/>
      <w:r w:rsidRPr="00620FCE">
        <w:rPr>
          <w:rFonts w:ascii="Arial" w:eastAsia="Arial" w:hAnsi="Arial" w:cs="Arial"/>
          <w:sz w:val="24"/>
          <w:szCs w:val="24"/>
        </w:rPr>
        <w:t xml:space="preserve">) se validó </w:t>
      </w:r>
      <w:r w:rsidR="00C4743F" w:rsidRPr="00620FCE">
        <w:rPr>
          <w:rFonts w:ascii="Arial" w:eastAsia="Arial" w:hAnsi="Arial" w:cs="Arial"/>
          <w:sz w:val="24"/>
          <w:szCs w:val="24"/>
        </w:rPr>
        <w:t xml:space="preserve">utilizando el 70% de los datos y </w:t>
      </w:r>
      <w:r w:rsidRPr="00620FCE">
        <w:rPr>
          <w:rFonts w:ascii="Arial" w:eastAsia="Arial" w:hAnsi="Arial" w:cs="Arial"/>
          <w:sz w:val="24"/>
          <w:szCs w:val="24"/>
        </w:rPr>
        <w:t>con respecto a los valores dato de la serie, IWV</w:t>
      </w:r>
      <w:r w:rsidRPr="00620FCE">
        <w:rPr>
          <w:rFonts w:ascii="Arial" w:eastAsia="Arial" w:hAnsi="Arial" w:cs="Arial"/>
          <w:sz w:val="24"/>
          <w:szCs w:val="24"/>
          <w:vertAlign w:val="subscript"/>
        </w:rPr>
        <w:t>SIRGAS</w:t>
      </w:r>
      <w:r w:rsidRPr="00620FCE">
        <w:rPr>
          <w:rFonts w:ascii="Arial" w:eastAsia="Arial" w:hAnsi="Arial" w:cs="Arial"/>
          <w:sz w:val="24"/>
          <w:szCs w:val="24"/>
        </w:rPr>
        <w:t xml:space="preserve">. Se estimó el desvío estándar de las diferencias para cada estación. </w:t>
      </w:r>
      <w:r w:rsidR="00C4743F" w:rsidRPr="00620FCE">
        <w:rPr>
          <w:rFonts w:ascii="Arial" w:eastAsia="Arial" w:hAnsi="Arial" w:cs="Arial"/>
          <w:sz w:val="24"/>
          <w:szCs w:val="24"/>
        </w:rPr>
        <w:t xml:space="preserve">El histograma del desvío estándar de las diferencias entre el IWV modelado y los datos de la serie </w:t>
      </w:r>
      <w:r w:rsidR="00620FCE" w:rsidRPr="00620FCE">
        <w:rPr>
          <w:rFonts w:ascii="Arial" w:eastAsia="Arial" w:hAnsi="Arial" w:cs="Arial"/>
          <w:sz w:val="24"/>
          <w:szCs w:val="24"/>
        </w:rPr>
        <w:t>(IWV</w:t>
      </w:r>
      <w:r w:rsidR="00620FCE" w:rsidRPr="00620FCE">
        <w:rPr>
          <w:rFonts w:ascii="Arial" w:eastAsia="Arial" w:hAnsi="Arial" w:cs="Arial"/>
          <w:sz w:val="24"/>
          <w:szCs w:val="24"/>
          <w:vertAlign w:val="subscript"/>
        </w:rPr>
        <w:t>SIRGAS</w:t>
      </w:r>
      <w:r w:rsidR="00C4743F" w:rsidRPr="00620FCE">
        <w:rPr>
          <w:rFonts w:ascii="Arial" w:eastAsia="Arial" w:hAnsi="Arial" w:cs="Arial"/>
          <w:sz w:val="24"/>
          <w:szCs w:val="24"/>
        </w:rPr>
        <w:t xml:space="preserve"> muestra que la mayor parte de las estaciones GNSS tienen un desvío estándar concentrado en torno a los 6 kg/m², con un pico en el intervalo de 6.077 kg/m², donde se encuentra el 17% de las estaciones. La distribución tiene una forma simétrica de tipo campana, lo que sugiere una dispersión homogénea de los desvíos estándar, con una media de alrededor de 6.07 kg/m². El rango del desvío estándar va desde 2.247 kg/m² hasta 11.822 kg/m², lo que indica que la variabilidad en las diferencias entre el modelo y los datos reales varía significativamente según la estación GNSS.</w:t>
      </w:r>
    </w:p>
    <w:p w14:paraId="5484CA42" w14:textId="1B8AAE1B" w:rsidR="00C4743F" w:rsidRPr="00620FCE" w:rsidRDefault="00C4743F" w:rsidP="00C4743F">
      <w:pPr>
        <w:spacing w:after="0" w:line="240" w:lineRule="auto"/>
        <w:ind w:firstLine="283"/>
        <w:jc w:val="both"/>
        <w:rPr>
          <w:rFonts w:ascii="Arial" w:eastAsia="Arial" w:hAnsi="Arial" w:cs="Arial"/>
          <w:sz w:val="24"/>
          <w:szCs w:val="24"/>
        </w:rPr>
      </w:pPr>
      <w:r w:rsidRPr="00620FCE">
        <w:rPr>
          <w:rFonts w:ascii="Arial" w:eastAsia="Arial" w:hAnsi="Arial" w:cs="Arial"/>
          <w:sz w:val="24"/>
          <w:szCs w:val="24"/>
        </w:rPr>
        <w:t xml:space="preserve">El percentil 50 (mediana) se sitúa cerca del intervalo de 6.077 kg/m², lo que confirma que la mitad de las estaciones tienen un desvío estándar menor o igual a este valor. El percentil 25 se sitúa alrededor de los 4.162 kg/m², mientras que el percentil 75 alcanza aproximadamente los 7.992 kg/m², lo que indica que el 50% </w:t>
      </w:r>
      <w:r w:rsidRPr="00620FCE">
        <w:rPr>
          <w:rFonts w:ascii="Arial" w:eastAsia="Arial" w:hAnsi="Arial" w:cs="Arial"/>
          <w:sz w:val="24"/>
          <w:szCs w:val="24"/>
        </w:rPr>
        <w:lastRenderedPageBreak/>
        <w:t>central de las estaciones se encuentra dentro de este rango intercuartílico. Además, se observa que los desvíos más pequeños, por debajo de 3 kg/m², y los más grandes, superiores a 9 kg/m², corresponden a un número reducido de estaciones (alrededor del 8% y 3% respectivamente), lo que sugiere que estas estaciones presentan comportamientos atípicos en términos de variabilidad.</w:t>
      </w:r>
    </w:p>
    <w:p w14:paraId="45871718" w14:textId="77777777" w:rsidR="00C4743F" w:rsidRPr="00620FCE" w:rsidRDefault="00C4743F" w:rsidP="00C4743F">
      <w:pPr>
        <w:spacing w:after="0" w:line="240" w:lineRule="auto"/>
        <w:ind w:firstLine="283"/>
        <w:jc w:val="both"/>
        <w:rPr>
          <w:rFonts w:ascii="Arial" w:eastAsia="Arial" w:hAnsi="Arial" w:cs="Arial"/>
          <w:sz w:val="24"/>
          <w:szCs w:val="24"/>
        </w:rPr>
      </w:pPr>
      <w:r w:rsidRPr="00620FCE">
        <w:rPr>
          <w:rFonts w:ascii="Arial" w:eastAsia="Arial" w:hAnsi="Arial" w:cs="Arial"/>
          <w:noProof/>
          <w:sz w:val="24"/>
          <w:szCs w:val="24"/>
        </w:rPr>
        <w:drawing>
          <wp:anchor distT="0" distB="0" distL="114300" distR="114300" simplePos="0" relativeHeight="251660800" behindDoc="0" locked="0" layoutInCell="1" allowOverlap="1" wp14:anchorId="0B2A4733" wp14:editId="004388BB">
            <wp:simplePos x="0" y="0"/>
            <wp:positionH relativeFrom="margin">
              <wp:align>center</wp:align>
            </wp:positionH>
            <wp:positionV relativeFrom="paragraph">
              <wp:posOffset>656286</wp:posOffset>
            </wp:positionV>
            <wp:extent cx="4799330" cy="3108960"/>
            <wp:effectExtent l="0" t="0" r="1270" b="0"/>
            <wp:wrapTopAndBottom/>
            <wp:docPr id="1257017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17943" name=""/>
                    <pic:cNvPicPr/>
                  </pic:nvPicPr>
                  <pic:blipFill>
                    <a:blip r:embed="rId9">
                      <a:extLst>
                        <a:ext uri="{28A0092B-C50C-407E-A947-70E740481C1C}">
                          <a14:useLocalDpi xmlns:a14="http://schemas.microsoft.com/office/drawing/2010/main" val="0"/>
                        </a:ext>
                      </a:extLst>
                    </a:blip>
                    <a:stretch>
                      <a:fillRect/>
                    </a:stretch>
                  </pic:blipFill>
                  <pic:spPr>
                    <a:xfrm>
                      <a:off x="0" y="0"/>
                      <a:ext cx="4799330" cy="3108960"/>
                    </a:xfrm>
                    <a:prstGeom prst="rect">
                      <a:avLst/>
                    </a:prstGeom>
                  </pic:spPr>
                </pic:pic>
              </a:graphicData>
            </a:graphic>
            <wp14:sizeRelH relativeFrom="margin">
              <wp14:pctWidth>0</wp14:pctWidth>
            </wp14:sizeRelH>
            <wp14:sizeRelV relativeFrom="margin">
              <wp14:pctHeight>0</wp14:pctHeight>
            </wp14:sizeRelV>
          </wp:anchor>
        </w:drawing>
      </w:r>
      <w:r w:rsidRPr="00620FCE">
        <w:rPr>
          <w:rFonts w:ascii="Arial" w:eastAsia="Arial" w:hAnsi="Arial" w:cs="Arial"/>
          <w:sz w:val="24"/>
          <w:szCs w:val="24"/>
        </w:rPr>
        <w:t>En resumen, el modelo logra una aproximación adecuada en la mayoría de las estaciones, con un comportamiento central bien definido, aunque con algunas estaciones fuera del rango típico de desvío estándar.</w:t>
      </w:r>
    </w:p>
    <w:p w14:paraId="101137CB" w14:textId="1813AAAB" w:rsidR="007F7D61" w:rsidRDefault="00B0175F" w:rsidP="00C4743F">
      <w:pPr>
        <w:spacing w:after="0" w:line="240" w:lineRule="auto"/>
        <w:ind w:firstLine="283"/>
        <w:jc w:val="both"/>
        <w:rPr>
          <w:rFonts w:ascii="Arial" w:eastAsia="Arial" w:hAnsi="Arial" w:cs="Arial"/>
          <w:sz w:val="24"/>
          <w:szCs w:val="24"/>
        </w:rPr>
      </w:pPr>
      <w:r>
        <w:rPr>
          <w:rFonts w:ascii="Arial" w:eastAsia="Arial" w:hAnsi="Arial" w:cs="Arial"/>
          <w:sz w:val="24"/>
          <w:szCs w:val="24"/>
        </w:rPr>
        <w:tab/>
      </w:r>
    </w:p>
    <w:p w14:paraId="13130283" w14:textId="48754734" w:rsidR="00C4743F" w:rsidRDefault="003B4B4E" w:rsidP="00C4743F">
      <w:pPr>
        <w:spacing w:after="0" w:line="240" w:lineRule="auto"/>
        <w:jc w:val="center"/>
        <w:rPr>
          <w:rFonts w:ascii="Arial" w:eastAsia="Arial" w:hAnsi="Arial" w:cs="Arial"/>
          <w:sz w:val="24"/>
          <w:szCs w:val="24"/>
        </w:rPr>
      </w:pPr>
      <w:r>
        <w:rPr>
          <w:rFonts w:ascii="Arial" w:eastAsia="Arial" w:hAnsi="Arial" w:cs="Arial"/>
          <w:b/>
          <w:sz w:val="16"/>
          <w:szCs w:val="16"/>
        </w:rPr>
        <w:t>Figura 4.</w:t>
      </w:r>
      <w:r>
        <w:rPr>
          <w:rFonts w:ascii="Arial" w:eastAsia="Arial" w:hAnsi="Arial" w:cs="Arial"/>
          <w:sz w:val="16"/>
          <w:szCs w:val="16"/>
        </w:rPr>
        <w:t xml:space="preserve"> Histograma de los desvíos estándar de las diferencias </w:t>
      </w:r>
      <w:proofErr w:type="gramStart"/>
      <w:r>
        <w:rPr>
          <w:rFonts w:ascii="Arial" w:eastAsia="Arial" w:hAnsi="Arial" w:cs="Arial"/>
          <w:sz w:val="16"/>
          <w:szCs w:val="16"/>
        </w:rPr>
        <w:t>IWV</w:t>
      </w:r>
      <w:r>
        <w:rPr>
          <w:rFonts w:ascii="Arial" w:eastAsia="Arial" w:hAnsi="Arial" w:cs="Arial"/>
          <w:sz w:val="16"/>
          <w:szCs w:val="16"/>
          <w:vertAlign w:val="subscript"/>
        </w:rPr>
        <w:t xml:space="preserve">SIRGAS  </w:t>
      </w:r>
      <w:r>
        <w:rPr>
          <w:rFonts w:ascii="Arial" w:eastAsia="Arial" w:hAnsi="Arial" w:cs="Arial"/>
          <w:sz w:val="16"/>
          <w:szCs w:val="16"/>
        </w:rPr>
        <w:t>-</w:t>
      </w:r>
      <w:proofErr w:type="gramEnd"/>
      <w:r>
        <w:rPr>
          <w:rFonts w:ascii="Arial" w:eastAsia="Arial" w:hAnsi="Arial" w:cs="Arial"/>
          <w:sz w:val="16"/>
          <w:szCs w:val="16"/>
        </w:rPr>
        <w:t xml:space="preserve"> </w:t>
      </w:r>
      <w:proofErr w:type="spellStart"/>
      <w:r>
        <w:rPr>
          <w:rFonts w:ascii="Arial" w:eastAsia="Arial" w:hAnsi="Arial" w:cs="Arial"/>
          <w:sz w:val="16"/>
          <w:szCs w:val="16"/>
        </w:rPr>
        <w:t>IWV</w:t>
      </w:r>
      <w:r>
        <w:rPr>
          <w:rFonts w:ascii="Arial" w:eastAsia="Arial" w:hAnsi="Arial" w:cs="Arial"/>
          <w:sz w:val="16"/>
          <w:szCs w:val="16"/>
          <w:vertAlign w:val="subscript"/>
        </w:rPr>
        <w:t>modelado</w:t>
      </w:r>
      <w:proofErr w:type="spellEnd"/>
      <w:r>
        <w:rPr>
          <w:rFonts w:ascii="Arial" w:eastAsia="Arial" w:hAnsi="Arial" w:cs="Arial"/>
          <w:sz w:val="16"/>
          <w:szCs w:val="16"/>
        </w:rPr>
        <w:t>.</w:t>
      </w:r>
    </w:p>
    <w:p w14:paraId="74BC87E3" w14:textId="77777777" w:rsidR="00C4743F" w:rsidRDefault="00C4743F" w:rsidP="00C4743F">
      <w:pPr>
        <w:spacing w:after="0" w:line="240" w:lineRule="auto"/>
        <w:jc w:val="center"/>
        <w:rPr>
          <w:rFonts w:ascii="Arial" w:eastAsia="Arial" w:hAnsi="Arial" w:cs="Arial"/>
          <w:sz w:val="24"/>
          <w:szCs w:val="24"/>
        </w:rPr>
      </w:pPr>
    </w:p>
    <w:p w14:paraId="327F07F8" w14:textId="77777777" w:rsidR="00C4743F" w:rsidRDefault="00C4743F">
      <w:pPr>
        <w:rPr>
          <w:rFonts w:ascii="Arial" w:eastAsia="Arial" w:hAnsi="Arial" w:cs="Arial"/>
          <w:b/>
          <w:bCs/>
          <w:sz w:val="24"/>
          <w:szCs w:val="24"/>
        </w:rPr>
      </w:pPr>
      <w:r>
        <w:rPr>
          <w:rFonts w:ascii="Arial" w:eastAsia="Arial" w:hAnsi="Arial" w:cs="Arial"/>
          <w:b/>
          <w:bCs/>
          <w:sz w:val="24"/>
          <w:szCs w:val="24"/>
        </w:rPr>
        <w:br w:type="page"/>
      </w:r>
    </w:p>
    <w:p w14:paraId="5FF0AF0C" w14:textId="2F783B13" w:rsidR="00C4743F" w:rsidRDefault="00B0175F">
      <w:pPr>
        <w:spacing w:after="0" w:line="240" w:lineRule="auto"/>
        <w:jc w:val="both"/>
        <w:rPr>
          <w:rFonts w:ascii="Arial" w:eastAsia="Arial" w:hAnsi="Arial" w:cs="Arial"/>
          <w:b/>
          <w:bCs/>
          <w:sz w:val="24"/>
          <w:szCs w:val="24"/>
        </w:rPr>
      </w:pPr>
      <w:r w:rsidRPr="00D57A06">
        <w:rPr>
          <w:rFonts w:ascii="Arial" w:eastAsia="Arial" w:hAnsi="Arial" w:cs="Arial"/>
          <w:b/>
          <w:bCs/>
          <w:sz w:val="24"/>
          <w:szCs w:val="24"/>
        </w:rPr>
        <w:lastRenderedPageBreak/>
        <w:t>Resultado III</w:t>
      </w:r>
    </w:p>
    <w:p w14:paraId="101137E1" w14:textId="17A2E9D1" w:rsidR="007F7D61" w:rsidRDefault="00D57A06">
      <w:pPr>
        <w:spacing w:after="0" w:line="240" w:lineRule="auto"/>
        <w:jc w:val="both"/>
        <w:rPr>
          <w:rFonts w:ascii="Arial" w:eastAsia="Arial" w:hAnsi="Arial" w:cs="Arial"/>
          <w:sz w:val="24"/>
          <w:szCs w:val="24"/>
        </w:rPr>
      </w:pPr>
      <w:r>
        <w:rPr>
          <w:noProof/>
        </w:rPr>
        <w:drawing>
          <wp:anchor distT="114300" distB="114300" distL="114300" distR="114300" simplePos="0" relativeHeight="251662336" behindDoc="0" locked="0" layoutInCell="1" hidden="0" allowOverlap="1" wp14:anchorId="1011381D" wp14:editId="0184B2FC">
            <wp:simplePos x="0" y="0"/>
            <wp:positionH relativeFrom="column">
              <wp:posOffset>-118110</wp:posOffset>
            </wp:positionH>
            <wp:positionV relativeFrom="paragraph">
              <wp:posOffset>1049020</wp:posOffset>
            </wp:positionV>
            <wp:extent cx="5648325" cy="2724150"/>
            <wp:effectExtent l="0" t="0" r="9525" b="0"/>
            <wp:wrapSquare wrapText="bothSides" distT="114300" distB="114300" distL="114300" distR="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648325" cy="2724150"/>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ab/>
        <w:t>Se validó el valor medio (parámetro a</w:t>
      </w:r>
      <w:r>
        <w:rPr>
          <w:rFonts w:ascii="Arial" w:eastAsia="Arial" w:hAnsi="Arial" w:cs="Arial"/>
          <w:sz w:val="24"/>
          <w:szCs w:val="24"/>
          <w:vertAlign w:val="subscript"/>
        </w:rPr>
        <w:t>0</w:t>
      </w:r>
      <w:r>
        <w:rPr>
          <w:rFonts w:ascii="Arial" w:eastAsia="Arial" w:hAnsi="Arial" w:cs="Arial"/>
          <w:sz w:val="24"/>
          <w:szCs w:val="24"/>
        </w:rPr>
        <w:t xml:space="preserve">) del </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rPr>
        <w:t xml:space="preserve"> con respecto al valor medio del IWV</w:t>
      </w:r>
      <w:r>
        <w:rPr>
          <w:rFonts w:ascii="Arial" w:eastAsia="Arial" w:hAnsi="Arial" w:cs="Arial"/>
          <w:sz w:val="24"/>
          <w:szCs w:val="24"/>
          <w:vertAlign w:val="subscript"/>
        </w:rPr>
        <w:t>SIRGAS</w:t>
      </w:r>
      <w:r>
        <w:rPr>
          <w:rFonts w:ascii="Arial" w:eastAsia="Arial" w:hAnsi="Arial" w:cs="Arial"/>
          <w:sz w:val="24"/>
          <w:szCs w:val="24"/>
        </w:rPr>
        <w:t xml:space="preserve"> calculado en cada estación desde los ZTD</w:t>
      </w:r>
      <w:r>
        <w:rPr>
          <w:rFonts w:ascii="Arial" w:eastAsia="Arial" w:hAnsi="Arial" w:cs="Arial"/>
          <w:sz w:val="24"/>
          <w:szCs w:val="24"/>
          <w:vertAlign w:val="subscript"/>
        </w:rPr>
        <w:t>SIRGAS</w:t>
      </w:r>
      <w:r>
        <w:rPr>
          <w:rFonts w:ascii="Arial" w:eastAsia="Arial" w:hAnsi="Arial" w:cs="Arial"/>
          <w:sz w:val="24"/>
          <w:szCs w:val="24"/>
        </w:rPr>
        <w:t>, por Rosell et al., (2023). En todas las estaciones comparadas (242) la diferencia resultó menor que ±1 [kg/m</w:t>
      </w:r>
      <w:r>
        <w:rPr>
          <w:rFonts w:ascii="Arial" w:eastAsia="Arial" w:hAnsi="Arial" w:cs="Arial"/>
          <w:sz w:val="24"/>
          <w:szCs w:val="24"/>
          <w:vertAlign w:val="superscript"/>
        </w:rPr>
        <w:t>2</w:t>
      </w:r>
      <w:r>
        <w:rPr>
          <w:rFonts w:ascii="Arial" w:eastAsia="Arial" w:hAnsi="Arial" w:cs="Arial"/>
          <w:sz w:val="24"/>
          <w:szCs w:val="24"/>
        </w:rPr>
        <w:t xml:space="preserve">]. </w:t>
      </w:r>
      <w:proofErr w:type="gramStart"/>
      <w:r>
        <w:rPr>
          <w:rFonts w:ascii="Arial" w:eastAsia="Arial" w:hAnsi="Arial" w:cs="Arial"/>
          <w:sz w:val="24"/>
          <w:szCs w:val="24"/>
        </w:rPr>
        <w:t>Además</w:t>
      </w:r>
      <w:proofErr w:type="gramEnd"/>
      <w:r>
        <w:rPr>
          <w:rFonts w:ascii="Arial" w:eastAsia="Arial" w:hAnsi="Arial" w:cs="Arial"/>
          <w:sz w:val="24"/>
          <w:szCs w:val="24"/>
        </w:rPr>
        <w:t xml:space="preserve"> se pudo observar una muy buena correspondencia regional del IWV medio calculado (Fig. 5).</w:t>
      </w:r>
    </w:p>
    <w:p w14:paraId="101137E2" w14:textId="3265A91C" w:rsidR="007F7D61" w:rsidRDefault="00B0175F">
      <w:pPr>
        <w:spacing w:after="0" w:line="240" w:lineRule="auto"/>
        <w:jc w:val="both"/>
        <w:rPr>
          <w:rFonts w:ascii="Arial" w:eastAsia="Arial" w:hAnsi="Arial" w:cs="Arial"/>
          <w:sz w:val="24"/>
          <w:szCs w:val="24"/>
        </w:rPr>
      </w:pPr>
      <w:r>
        <w:rPr>
          <w:rFonts w:ascii="Arial" w:eastAsia="Arial" w:hAnsi="Arial" w:cs="Arial"/>
          <w:sz w:val="24"/>
          <w:szCs w:val="24"/>
        </w:rPr>
        <w:tab/>
      </w:r>
    </w:p>
    <w:p w14:paraId="101137E3" w14:textId="70BDB3D1" w:rsidR="007F7D61" w:rsidRDefault="00B0175F">
      <w:pPr>
        <w:spacing w:after="0" w:line="240" w:lineRule="auto"/>
        <w:jc w:val="center"/>
        <w:rPr>
          <w:rFonts w:ascii="Arial" w:eastAsia="Arial" w:hAnsi="Arial" w:cs="Arial"/>
          <w:sz w:val="16"/>
          <w:szCs w:val="16"/>
        </w:rPr>
      </w:pPr>
      <w:r>
        <w:rPr>
          <w:rFonts w:ascii="Arial" w:eastAsia="Arial" w:hAnsi="Arial" w:cs="Arial"/>
          <w:b/>
          <w:sz w:val="16"/>
          <w:szCs w:val="16"/>
        </w:rPr>
        <w:t>Figura 5</w:t>
      </w:r>
      <w:r>
        <w:rPr>
          <w:rFonts w:ascii="Arial" w:eastAsia="Arial" w:hAnsi="Arial" w:cs="Arial"/>
          <w:sz w:val="16"/>
          <w:szCs w:val="16"/>
        </w:rPr>
        <w:t>. Valor medio de IWV según el modelo</w:t>
      </w:r>
      <w:r w:rsidR="00D57A06">
        <w:rPr>
          <w:rFonts w:ascii="Arial" w:eastAsia="Arial" w:hAnsi="Arial" w:cs="Arial"/>
          <w:sz w:val="16"/>
          <w:szCs w:val="16"/>
        </w:rPr>
        <w:t xml:space="preserve"> </w:t>
      </w:r>
      <w:r>
        <w:rPr>
          <w:rFonts w:ascii="Arial" w:eastAsia="Arial" w:hAnsi="Arial" w:cs="Arial"/>
          <w:sz w:val="16"/>
          <w:szCs w:val="16"/>
        </w:rPr>
        <w:t>(izq.) y los datos calculados por Rosell</w:t>
      </w:r>
      <w:r w:rsidR="00D57A06">
        <w:rPr>
          <w:rFonts w:ascii="Arial" w:eastAsia="Arial" w:hAnsi="Arial" w:cs="Arial"/>
          <w:sz w:val="16"/>
          <w:szCs w:val="16"/>
        </w:rPr>
        <w:t xml:space="preserve"> </w:t>
      </w:r>
      <w:r>
        <w:rPr>
          <w:rFonts w:ascii="Arial" w:eastAsia="Arial" w:hAnsi="Arial" w:cs="Arial"/>
          <w:sz w:val="16"/>
          <w:szCs w:val="16"/>
        </w:rPr>
        <w:t>(centro). Diferencias de IWV medio(derecha).</w:t>
      </w:r>
    </w:p>
    <w:p w14:paraId="101137E4" w14:textId="77777777" w:rsidR="007F7D61" w:rsidRDefault="007F7D61">
      <w:pPr>
        <w:spacing w:after="0" w:line="240" w:lineRule="auto"/>
        <w:jc w:val="both"/>
        <w:rPr>
          <w:rFonts w:ascii="Arial" w:eastAsia="Arial" w:hAnsi="Arial" w:cs="Arial"/>
          <w:sz w:val="24"/>
          <w:szCs w:val="24"/>
        </w:rPr>
      </w:pPr>
    </w:p>
    <w:p w14:paraId="101137E9" w14:textId="77777777" w:rsidR="007F7D61" w:rsidRDefault="00B0175F">
      <w:pPr>
        <w:spacing w:after="0" w:line="240" w:lineRule="auto"/>
        <w:jc w:val="both"/>
        <w:rPr>
          <w:rFonts w:ascii="Arial" w:eastAsia="Arial" w:hAnsi="Arial" w:cs="Arial"/>
          <w:b/>
          <w:sz w:val="24"/>
          <w:szCs w:val="24"/>
        </w:rPr>
      </w:pPr>
      <w:r>
        <w:rPr>
          <w:rFonts w:ascii="Arial" w:eastAsia="Arial" w:hAnsi="Arial" w:cs="Arial"/>
          <w:sz w:val="24"/>
          <w:szCs w:val="24"/>
        </w:rPr>
        <w:t xml:space="preserve"> </w:t>
      </w:r>
      <w:r>
        <w:rPr>
          <w:rFonts w:ascii="Arial" w:eastAsia="Arial" w:hAnsi="Arial" w:cs="Arial"/>
          <w:b/>
          <w:sz w:val="24"/>
          <w:szCs w:val="24"/>
        </w:rPr>
        <w:t>Discusión</w:t>
      </w:r>
    </w:p>
    <w:p w14:paraId="101137EA" w14:textId="77777777" w:rsidR="007F7D61" w:rsidRDefault="00B0175F">
      <w:pPr>
        <w:spacing w:after="0" w:line="240" w:lineRule="auto"/>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14:paraId="101137EB"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Si bien los resultados obtenidos son prometedores los residuos todavía muestran cierta periodicidad que el modelo de ajuste no está representando.</w:t>
      </w:r>
    </w:p>
    <w:p w14:paraId="101137EC"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A priori hay 2 posibles resultados, el más esperado es poder encontrar estas frecuencias y que obtengamos una serie más representativa de los datos o que no haya una periodicidad y estos residuos se deban a fenómenos en las regiones o algún error de medición en las estaciones.</w:t>
      </w:r>
    </w:p>
    <w:p w14:paraId="101137ED" w14:textId="2452643E"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En trabajos futuros intentaremos, a través de varios modelos matemáticos como series de Fourier o series wavelet encontrar las altas frecuencias y los correspondientes parámetros que el modelo aplicado no ha logrado inferir, tratando de lograr un modelo de mejor ajuste a los datos.</w:t>
      </w:r>
      <w:r w:rsidR="00CA3C8F">
        <w:rPr>
          <w:rFonts w:ascii="Arial" w:eastAsia="Arial" w:hAnsi="Arial" w:cs="Arial"/>
          <w:sz w:val="24"/>
          <w:szCs w:val="24"/>
        </w:rPr>
        <w:t xml:space="preserve"> También analizaremos aplicar algoritmos de machine </w:t>
      </w:r>
      <w:proofErr w:type="spellStart"/>
      <w:r w:rsidR="00CA3C8F">
        <w:rPr>
          <w:rFonts w:ascii="Arial" w:eastAsia="Arial" w:hAnsi="Arial" w:cs="Arial"/>
          <w:sz w:val="24"/>
          <w:szCs w:val="24"/>
        </w:rPr>
        <w:t>learning</w:t>
      </w:r>
      <w:proofErr w:type="spellEnd"/>
      <w:r w:rsidR="00CA3C8F">
        <w:rPr>
          <w:rFonts w:ascii="Arial" w:eastAsia="Arial" w:hAnsi="Arial" w:cs="Arial"/>
          <w:sz w:val="24"/>
          <w:szCs w:val="24"/>
        </w:rPr>
        <w:t xml:space="preserve"> (Inteligencia artificial) para ver </w:t>
      </w:r>
      <w:proofErr w:type="spellStart"/>
      <w:r w:rsidR="00CA3C8F">
        <w:rPr>
          <w:rFonts w:ascii="Arial" w:eastAsia="Arial" w:hAnsi="Arial" w:cs="Arial"/>
          <w:sz w:val="24"/>
          <w:szCs w:val="24"/>
        </w:rPr>
        <w:t>que</w:t>
      </w:r>
      <w:proofErr w:type="spellEnd"/>
      <w:r w:rsidR="00CA3C8F">
        <w:rPr>
          <w:rFonts w:ascii="Arial" w:eastAsia="Arial" w:hAnsi="Arial" w:cs="Arial"/>
          <w:sz w:val="24"/>
          <w:szCs w:val="24"/>
        </w:rPr>
        <w:t xml:space="preserve"> resultados se obtienen y si las series pueden representar mejor las altas frecuencias.</w:t>
      </w:r>
    </w:p>
    <w:p w14:paraId="101137EE" w14:textId="77777777" w:rsidR="007F7D61" w:rsidRDefault="007F7D61">
      <w:pPr>
        <w:spacing w:after="0" w:line="240" w:lineRule="auto"/>
        <w:ind w:firstLine="720"/>
        <w:jc w:val="both"/>
        <w:rPr>
          <w:rFonts w:ascii="Arial" w:eastAsia="Arial" w:hAnsi="Arial" w:cs="Arial"/>
          <w:sz w:val="24"/>
          <w:szCs w:val="24"/>
        </w:rPr>
      </w:pPr>
    </w:p>
    <w:p w14:paraId="101137EF"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Conclusiones</w:t>
      </w:r>
    </w:p>
    <w:p w14:paraId="101137F0" w14:textId="77777777" w:rsidR="007F7D61" w:rsidRDefault="007F7D61">
      <w:pPr>
        <w:spacing w:after="0" w:line="240" w:lineRule="auto"/>
        <w:jc w:val="both"/>
        <w:rPr>
          <w:rFonts w:ascii="Arial" w:eastAsia="Arial" w:hAnsi="Arial" w:cs="Arial"/>
          <w:b/>
          <w:sz w:val="24"/>
          <w:szCs w:val="24"/>
        </w:rPr>
      </w:pPr>
    </w:p>
    <w:p w14:paraId="101137F1"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De un total de 553 estaciones GNSS de la red SIRGAS, que disponen de IWV, se seleccionaron 345 estaciones que cumplieron la condición de disponer de una serie temporal de 7 años o más, para modelar su variabilidad.</w:t>
      </w:r>
    </w:p>
    <w:p w14:paraId="101137F2" w14:textId="2A25DEB4"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Se modeló la serie de IWV aplicando mínimos cuadrados y estimando 8 coeficientes </w:t>
      </w:r>
      <w:r w:rsidR="00D57A06">
        <w:rPr>
          <w:rFonts w:ascii="Arial" w:eastAsia="Arial" w:hAnsi="Arial" w:cs="Arial"/>
          <w:sz w:val="24"/>
          <w:szCs w:val="24"/>
        </w:rPr>
        <w:t>(valor</w:t>
      </w:r>
      <w:r>
        <w:rPr>
          <w:rFonts w:ascii="Arial" w:eastAsia="Arial" w:hAnsi="Arial" w:cs="Arial"/>
          <w:sz w:val="24"/>
          <w:szCs w:val="24"/>
        </w:rPr>
        <w:t xml:space="preserve"> medio, tendencia decadal, variabilidad anual, semianual y diaria) aplicando una función similar a la aplicada por Bianchi et al, (2016), para cada una de las estaciones seleccionadas.</w:t>
      </w:r>
    </w:p>
    <w:p w14:paraId="101137F3"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lastRenderedPageBreak/>
        <w:t xml:space="preserve">La función "Modelada" se validó calculando las diferencias del valor </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vertAlign w:val="subscript"/>
        </w:rPr>
        <w:t xml:space="preserve"> </w:t>
      </w:r>
      <w:r>
        <w:rPr>
          <w:rFonts w:ascii="Arial" w:eastAsia="Arial" w:hAnsi="Arial" w:cs="Arial"/>
          <w:sz w:val="24"/>
          <w:szCs w:val="24"/>
        </w:rPr>
        <w:t>con respecto a los valores dato de la serie, IWV</w:t>
      </w:r>
      <w:r>
        <w:rPr>
          <w:rFonts w:ascii="Arial" w:eastAsia="Arial" w:hAnsi="Arial" w:cs="Arial"/>
          <w:sz w:val="24"/>
          <w:szCs w:val="24"/>
          <w:vertAlign w:val="subscript"/>
        </w:rPr>
        <w:t>SIRGAS</w:t>
      </w:r>
      <w:r>
        <w:rPr>
          <w:rFonts w:ascii="Arial" w:eastAsia="Arial" w:hAnsi="Arial" w:cs="Arial"/>
          <w:sz w:val="24"/>
          <w:szCs w:val="24"/>
        </w:rPr>
        <w:t>. Se estimó el desvío estándar de las diferencias para cada estación concluyendo que para el 76% de las estaciones (263) el desvío estándar es menor que 8 kg/m</w:t>
      </w:r>
      <w:r>
        <w:rPr>
          <w:rFonts w:ascii="Arial" w:eastAsia="Arial" w:hAnsi="Arial" w:cs="Arial"/>
          <w:sz w:val="24"/>
          <w:szCs w:val="24"/>
          <w:vertAlign w:val="superscript"/>
        </w:rPr>
        <w:t>2</w:t>
      </w:r>
      <w:r>
        <w:rPr>
          <w:rFonts w:ascii="Arial Unicode MS" w:eastAsia="Arial Unicode MS" w:hAnsi="Arial Unicode MS" w:cs="Arial Unicode MS"/>
          <w:sz w:val="24"/>
          <w:szCs w:val="24"/>
        </w:rPr>
        <w:t>(≈ un 25% del valor medio de IWV). Resultando un sesgo de 0kg/m</w:t>
      </w:r>
      <w:r>
        <w:rPr>
          <w:rFonts w:ascii="Arial" w:eastAsia="Arial" w:hAnsi="Arial" w:cs="Arial"/>
          <w:sz w:val="24"/>
          <w:szCs w:val="24"/>
          <w:vertAlign w:val="superscript"/>
        </w:rPr>
        <w:t>2</w:t>
      </w:r>
      <w:r>
        <w:rPr>
          <w:rFonts w:ascii="Arial" w:eastAsia="Arial" w:hAnsi="Arial" w:cs="Arial"/>
          <w:sz w:val="24"/>
          <w:szCs w:val="24"/>
        </w:rPr>
        <w:t>(no mostrado).</w:t>
      </w:r>
    </w:p>
    <w:p w14:paraId="101137F4" w14:textId="5AC37AED"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Se validó el valor medio (coeficiente a</w:t>
      </w:r>
      <w:r>
        <w:rPr>
          <w:rFonts w:ascii="Arial" w:eastAsia="Arial" w:hAnsi="Arial" w:cs="Arial"/>
          <w:sz w:val="24"/>
          <w:szCs w:val="24"/>
          <w:vertAlign w:val="subscript"/>
        </w:rPr>
        <w:t>0</w:t>
      </w:r>
      <w:r>
        <w:rPr>
          <w:rFonts w:ascii="Arial" w:eastAsia="Arial" w:hAnsi="Arial" w:cs="Arial"/>
          <w:sz w:val="24"/>
          <w:szCs w:val="24"/>
        </w:rPr>
        <w:t xml:space="preserve">) del </w:t>
      </w:r>
      <w:proofErr w:type="spellStart"/>
      <w:r>
        <w:rPr>
          <w:rFonts w:ascii="Arial" w:eastAsia="Arial" w:hAnsi="Arial" w:cs="Arial"/>
          <w:sz w:val="24"/>
          <w:szCs w:val="24"/>
        </w:rPr>
        <w:t>IWV</w:t>
      </w:r>
      <w:r>
        <w:rPr>
          <w:rFonts w:ascii="Arial" w:eastAsia="Arial" w:hAnsi="Arial" w:cs="Arial"/>
          <w:sz w:val="24"/>
          <w:szCs w:val="24"/>
          <w:vertAlign w:val="subscript"/>
        </w:rPr>
        <w:t>modelado</w:t>
      </w:r>
      <w:proofErr w:type="spellEnd"/>
      <w:r>
        <w:rPr>
          <w:rFonts w:ascii="Arial" w:eastAsia="Arial" w:hAnsi="Arial" w:cs="Arial"/>
          <w:sz w:val="24"/>
          <w:szCs w:val="24"/>
        </w:rPr>
        <w:t xml:space="preserve"> con respecto al valor medio del IWV calculado en cada estación desde los productos troposféricos de SIRGAS (Rosell et al.,2023). Las diferencias resultaron menores que ± 1 [kg/m</w:t>
      </w:r>
      <w:r>
        <w:rPr>
          <w:rFonts w:ascii="Arial" w:eastAsia="Arial" w:hAnsi="Arial" w:cs="Arial"/>
          <w:sz w:val="24"/>
          <w:szCs w:val="24"/>
          <w:vertAlign w:val="superscript"/>
        </w:rPr>
        <w:t>2</w:t>
      </w:r>
      <w:r>
        <w:rPr>
          <w:rFonts w:ascii="Arial" w:eastAsia="Arial" w:hAnsi="Arial" w:cs="Arial"/>
          <w:sz w:val="24"/>
          <w:szCs w:val="24"/>
        </w:rPr>
        <w:t xml:space="preserve">]. </w:t>
      </w:r>
      <w:r w:rsidR="00D57A06">
        <w:rPr>
          <w:rFonts w:ascii="Arial" w:eastAsia="Arial" w:hAnsi="Arial" w:cs="Arial"/>
          <w:sz w:val="24"/>
          <w:szCs w:val="24"/>
        </w:rPr>
        <w:t>Además,</w:t>
      </w:r>
      <w:r>
        <w:rPr>
          <w:rFonts w:ascii="Arial" w:eastAsia="Arial" w:hAnsi="Arial" w:cs="Arial"/>
          <w:sz w:val="24"/>
          <w:szCs w:val="24"/>
        </w:rPr>
        <w:t xml:space="preserve"> se observa una muy buena correspondencia regional del IWV medio (Fig. 5).</w:t>
      </w:r>
    </w:p>
    <w:p w14:paraId="101137F5"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Si bien se estimó la tendencia decadal (coeficiente a1) en cada estación, sólo 231 estaciones cuentan con más de 10 años sobre las que hemos iniciado su análisis (no mostrado)</w:t>
      </w:r>
    </w:p>
    <w:p w14:paraId="101137F6" w14:textId="77777777" w:rsidR="007F7D61" w:rsidRDefault="00B0175F">
      <w:pPr>
        <w:spacing w:after="0" w:line="240" w:lineRule="auto"/>
        <w:ind w:firstLine="283"/>
        <w:jc w:val="both"/>
        <w:rPr>
          <w:rFonts w:ascii="Arial" w:eastAsia="Arial" w:hAnsi="Arial" w:cs="Arial"/>
          <w:sz w:val="24"/>
          <w:szCs w:val="24"/>
        </w:rPr>
      </w:pPr>
      <w:r>
        <w:rPr>
          <w:rFonts w:ascii="Arial" w:eastAsia="Arial" w:hAnsi="Arial" w:cs="Arial"/>
          <w:sz w:val="24"/>
          <w:szCs w:val="24"/>
        </w:rPr>
        <w:t xml:space="preserve">Aún nos falta modelar la variabilidad </w:t>
      </w:r>
      <w:proofErr w:type="spellStart"/>
      <w:r>
        <w:rPr>
          <w:rFonts w:ascii="Arial" w:eastAsia="Arial" w:hAnsi="Arial" w:cs="Arial"/>
          <w:sz w:val="24"/>
          <w:szCs w:val="24"/>
        </w:rPr>
        <w:t>sub-diaria</w:t>
      </w:r>
      <w:proofErr w:type="spellEnd"/>
      <w:r>
        <w:rPr>
          <w:rFonts w:ascii="Arial" w:eastAsia="Arial" w:hAnsi="Arial" w:cs="Arial"/>
          <w:sz w:val="24"/>
          <w:szCs w:val="24"/>
        </w:rPr>
        <w:t>, quizás horaria, para lo cual estamos encaminando una nueva investigación en la selección de frecuencias a adoptar por estación.</w:t>
      </w:r>
    </w:p>
    <w:p w14:paraId="101137F7" w14:textId="77777777" w:rsidR="007F7D61" w:rsidRDefault="007F7D61">
      <w:pPr>
        <w:spacing w:after="0" w:line="240" w:lineRule="auto"/>
        <w:jc w:val="both"/>
        <w:rPr>
          <w:rFonts w:ascii="Arial" w:eastAsia="Arial" w:hAnsi="Arial" w:cs="Arial"/>
          <w:b/>
          <w:sz w:val="24"/>
          <w:szCs w:val="24"/>
        </w:rPr>
      </w:pPr>
    </w:p>
    <w:p w14:paraId="101137F8"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Agradecimientos</w:t>
      </w:r>
    </w:p>
    <w:p w14:paraId="101137F9" w14:textId="77777777" w:rsidR="007F7D61" w:rsidRDefault="007F7D61">
      <w:pPr>
        <w:spacing w:after="0" w:line="240" w:lineRule="auto"/>
        <w:jc w:val="both"/>
        <w:rPr>
          <w:rFonts w:ascii="Arial" w:eastAsia="Arial" w:hAnsi="Arial" w:cs="Arial"/>
          <w:b/>
          <w:sz w:val="24"/>
          <w:szCs w:val="24"/>
        </w:rPr>
      </w:pPr>
    </w:p>
    <w:p w14:paraId="101137FA" w14:textId="77777777" w:rsidR="007F7D61" w:rsidRDefault="00B0175F">
      <w:pPr>
        <w:spacing w:after="0" w:line="24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Deseamos expresar nuestro más sincero agradecimiento a CIMA por proveernos de los IWV</w:t>
      </w:r>
      <w:r>
        <w:rPr>
          <w:rFonts w:ascii="Arial" w:eastAsia="Arial" w:hAnsi="Arial" w:cs="Arial"/>
          <w:sz w:val="24"/>
          <w:szCs w:val="24"/>
          <w:vertAlign w:val="subscript"/>
        </w:rPr>
        <w:t>SIRGAS</w:t>
      </w:r>
      <w:r>
        <w:rPr>
          <w:rFonts w:ascii="Arial" w:eastAsia="Arial" w:hAnsi="Arial" w:cs="Arial"/>
          <w:sz w:val="24"/>
          <w:szCs w:val="24"/>
        </w:rPr>
        <w:t>, a SIRGAS por brindar las observaciones con las cuales se estiman los ZTD y a la Facultad de Ingeniería de la Universidad Nacional de Cuyo por su invaluable apoyo y colaboración en la realización de este proyecto de investigación. Su respaldo ha sido fundamental para el éxito de estos desarrollos.</w:t>
      </w:r>
    </w:p>
    <w:p w14:paraId="101137FB" w14:textId="77777777" w:rsidR="007F7D61" w:rsidRDefault="00B0175F">
      <w:pPr>
        <w:spacing w:after="0" w:line="240" w:lineRule="auto"/>
        <w:jc w:val="both"/>
        <w:rPr>
          <w:rFonts w:ascii="Arial" w:eastAsia="Arial" w:hAnsi="Arial" w:cs="Arial"/>
          <w:sz w:val="24"/>
          <w:szCs w:val="24"/>
        </w:rPr>
      </w:pPr>
      <w:r>
        <w:rPr>
          <w:rFonts w:ascii="Arial" w:eastAsia="Arial" w:hAnsi="Arial" w:cs="Arial"/>
          <w:b/>
          <w:sz w:val="24"/>
          <w:szCs w:val="24"/>
        </w:rPr>
        <w:tab/>
      </w:r>
    </w:p>
    <w:p w14:paraId="101137FC" w14:textId="77777777" w:rsidR="007F7D61" w:rsidRDefault="007F7D61">
      <w:pPr>
        <w:spacing w:after="0" w:line="240" w:lineRule="auto"/>
        <w:jc w:val="both"/>
        <w:rPr>
          <w:rFonts w:ascii="Arial" w:eastAsia="Arial" w:hAnsi="Arial" w:cs="Arial"/>
          <w:sz w:val="24"/>
          <w:szCs w:val="24"/>
        </w:rPr>
      </w:pPr>
    </w:p>
    <w:p w14:paraId="101137FD" w14:textId="77777777" w:rsidR="007F7D61" w:rsidRDefault="00B0175F">
      <w:pPr>
        <w:spacing w:after="0" w:line="240" w:lineRule="auto"/>
        <w:jc w:val="both"/>
        <w:rPr>
          <w:rFonts w:ascii="Arial" w:eastAsia="Arial" w:hAnsi="Arial" w:cs="Arial"/>
          <w:b/>
          <w:sz w:val="24"/>
          <w:szCs w:val="24"/>
        </w:rPr>
      </w:pPr>
      <w:r>
        <w:rPr>
          <w:rFonts w:ascii="Arial" w:eastAsia="Arial" w:hAnsi="Arial" w:cs="Arial"/>
          <w:b/>
          <w:sz w:val="24"/>
          <w:szCs w:val="24"/>
        </w:rPr>
        <w:t>Referencias</w:t>
      </w:r>
    </w:p>
    <w:p w14:paraId="101137FE" w14:textId="77777777" w:rsidR="007F7D61" w:rsidRDefault="007F7D61">
      <w:pPr>
        <w:spacing w:after="0" w:line="240" w:lineRule="auto"/>
        <w:jc w:val="both"/>
        <w:rPr>
          <w:rFonts w:ascii="Arial" w:eastAsia="Arial" w:hAnsi="Arial" w:cs="Arial"/>
          <w:b/>
          <w:sz w:val="24"/>
          <w:szCs w:val="24"/>
        </w:rPr>
      </w:pPr>
    </w:p>
    <w:p w14:paraId="101137FF" w14:textId="77777777" w:rsidR="007F7D61" w:rsidRDefault="00B0175F">
      <w:pPr>
        <w:spacing w:after="0" w:line="240" w:lineRule="auto"/>
        <w:jc w:val="both"/>
        <w:rPr>
          <w:rFonts w:ascii="Arial" w:eastAsia="Arial" w:hAnsi="Arial" w:cs="Arial"/>
          <w:sz w:val="24"/>
          <w:szCs w:val="24"/>
        </w:rPr>
      </w:pPr>
      <w:r>
        <w:rPr>
          <w:rFonts w:ascii="Arial" w:eastAsia="Arial" w:hAnsi="Arial" w:cs="Arial"/>
          <w:sz w:val="24"/>
          <w:szCs w:val="24"/>
        </w:rPr>
        <w:t xml:space="preserve">Bianchi, C. E., Mendoza, L. P. O., Fernández, L. I., Natali, M. P., Meza, A. M., &amp; </w:t>
      </w:r>
    </w:p>
    <w:p w14:paraId="10113800" w14:textId="77777777" w:rsidR="007F7D61" w:rsidRPr="00B73BBD" w:rsidRDefault="00B0175F">
      <w:pPr>
        <w:spacing w:after="0" w:line="240" w:lineRule="auto"/>
        <w:ind w:firstLine="720"/>
        <w:jc w:val="both"/>
        <w:rPr>
          <w:rFonts w:ascii="Arial" w:eastAsia="Arial" w:hAnsi="Arial" w:cs="Arial"/>
          <w:sz w:val="24"/>
          <w:szCs w:val="24"/>
          <w:lang w:val="en-US"/>
        </w:rPr>
      </w:pPr>
      <w:proofErr w:type="spellStart"/>
      <w:r w:rsidRPr="00B73BBD">
        <w:rPr>
          <w:rFonts w:ascii="Arial" w:eastAsia="Arial" w:hAnsi="Arial" w:cs="Arial"/>
          <w:sz w:val="24"/>
          <w:szCs w:val="24"/>
          <w:lang w:val="en-US"/>
        </w:rPr>
        <w:t>Moirano</w:t>
      </w:r>
      <w:proofErr w:type="spellEnd"/>
      <w:r w:rsidRPr="00B73BBD">
        <w:rPr>
          <w:rFonts w:ascii="Arial" w:eastAsia="Arial" w:hAnsi="Arial" w:cs="Arial"/>
          <w:sz w:val="24"/>
          <w:szCs w:val="24"/>
          <w:lang w:val="en-US"/>
        </w:rPr>
        <w:t xml:space="preserve">, J. F. (2016). Multi-year GNSS monitoring of atmospheric IWV </w:t>
      </w:r>
    </w:p>
    <w:p w14:paraId="10113801"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over Central and South America for climate studies. Annales </w:t>
      </w:r>
    </w:p>
    <w:p w14:paraId="10113802" w14:textId="77777777" w:rsidR="007F7D61" w:rsidRPr="00B73BBD" w:rsidRDefault="00B0175F">
      <w:pPr>
        <w:spacing w:after="0" w:line="240" w:lineRule="auto"/>
        <w:ind w:firstLine="720"/>
        <w:jc w:val="both"/>
        <w:rPr>
          <w:rFonts w:ascii="Arial" w:eastAsia="Arial" w:hAnsi="Arial" w:cs="Arial"/>
          <w:sz w:val="24"/>
          <w:szCs w:val="24"/>
          <w:lang w:val="en-US"/>
        </w:rPr>
      </w:pPr>
      <w:proofErr w:type="spellStart"/>
      <w:r w:rsidRPr="00B73BBD">
        <w:rPr>
          <w:rFonts w:ascii="Arial" w:eastAsia="Arial" w:hAnsi="Arial" w:cs="Arial"/>
          <w:sz w:val="24"/>
          <w:szCs w:val="24"/>
          <w:lang w:val="en-US"/>
        </w:rPr>
        <w:t>Geophysicae</w:t>
      </w:r>
      <w:proofErr w:type="spellEnd"/>
      <w:r w:rsidRPr="00B73BBD">
        <w:rPr>
          <w:rFonts w:ascii="Arial" w:eastAsia="Arial" w:hAnsi="Arial" w:cs="Arial"/>
          <w:sz w:val="24"/>
          <w:szCs w:val="24"/>
          <w:lang w:val="en-US"/>
        </w:rPr>
        <w:t xml:space="preserve">, 34(7), 623–639. </w:t>
      </w:r>
    </w:p>
    <w:p w14:paraId="10113803"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https://doi.org/10.5194/angeo-34-623-2016  </w:t>
      </w:r>
    </w:p>
    <w:p w14:paraId="10113806" w14:textId="77777777" w:rsidR="007F7D61" w:rsidRPr="00B73BBD" w:rsidRDefault="00B0175F">
      <w:pPr>
        <w:spacing w:after="0" w:line="240" w:lineRule="auto"/>
        <w:jc w:val="both"/>
        <w:rPr>
          <w:rFonts w:ascii="Arial" w:eastAsia="Arial" w:hAnsi="Arial" w:cs="Arial"/>
          <w:sz w:val="24"/>
          <w:szCs w:val="24"/>
          <w:lang w:val="en-US"/>
        </w:rPr>
      </w:pPr>
      <w:r w:rsidRPr="00B73BBD">
        <w:rPr>
          <w:rFonts w:ascii="Arial" w:eastAsia="Arial" w:hAnsi="Arial" w:cs="Arial"/>
          <w:sz w:val="24"/>
          <w:szCs w:val="24"/>
          <w:lang w:val="en-US"/>
        </w:rPr>
        <w:t xml:space="preserve">Mackern, M. V., Mateo, M. L., </w:t>
      </w:r>
      <w:proofErr w:type="spellStart"/>
      <w:r w:rsidRPr="00B73BBD">
        <w:rPr>
          <w:rFonts w:ascii="Arial" w:eastAsia="Arial" w:hAnsi="Arial" w:cs="Arial"/>
          <w:sz w:val="24"/>
          <w:szCs w:val="24"/>
          <w:lang w:val="en-US"/>
        </w:rPr>
        <w:t>Camisay</w:t>
      </w:r>
      <w:proofErr w:type="spellEnd"/>
      <w:r w:rsidRPr="00B73BBD">
        <w:rPr>
          <w:rFonts w:ascii="Arial" w:eastAsia="Arial" w:hAnsi="Arial" w:cs="Arial"/>
          <w:sz w:val="24"/>
          <w:szCs w:val="24"/>
          <w:lang w:val="en-US"/>
        </w:rPr>
        <w:t xml:space="preserve">, M. F., &amp; </w:t>
      </w:r>
      <w:proofErr w:type="spellStart"/>
      <w:r w:rsidRPr="00B73BBD">
        <w:rPr>
          <w:rFonts w:ascii="Arial" w:eastAsia="Arial" w:hAnsi="Arial" w:cs="Arial"/>
          <w:sz w:val="24"/>
          <w:szCs w:val="24"/>
          <w:lang w:val="en-US"/>
        </w:rPr>
        <w:t>Morichetti</w:t>
      </w:r>
      <w:proofErr w:type="spellEnd"/>
      <w:r w:rsidRPr="00B73BBD">
        <w:rPr>
          <w:rFonts w:ascii="Arial" w:eastAsia="Arial" w:hAnsi="Arial" w:cs="Arial"/>
          <w:sz w:val="24"/>
          <w:szCs w:val="24"/>
          <w:lang w:val="en-US"/>
        </w:rPr>
        <w:t xml:space="preserve">, P. V. (2020). </w:t>
      </w:r>
    </w:p>
    <w:p w14:paraId="10113807"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Tropospheric Products from High-Level GNSS Processing in Latin </w:t>
      </w:r>
    </w:p>
    <w:p w14:paraId="10113808"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America. In International Association of Geodesy Symposia book series. </w:t>
      </w:r>
    </w:p>
    <w:p w14:paraId="10113809"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https://doi.org/10.1007/1345_2020_121 </w:t>
      </w:r>
    </w:p>
    <w:p w14:paraId="1011380A" w14:textId="77777777" w:rsidR="007F7D61" w:rsidRPr="00B73BBD" w:rsidRDefault="00B0175F">
      <w:pPr>
        <w:spacing w:after="0" w:line="240" w:lineRule="auto"/>
        <w:jc w:val="both"/>
        <w:rPr>
          <w:rFonts w:ascii="Arial" w:eastAsia="Arial" w:hAnsi="Arial" w:cs="Arial"/>
          <w:sz w:val="24"/>
          <w:szCs w:val="24"/>
          <w:lang w:val="en-US"/>
        </w:rPr>
      </w:pPr>
      <w:r w:rsidRPr="00B73BBD">
        <w:rPr>
          <w:rFonts w:ascii="Arial" w:eastAsia="Arial" w:hAnsi="Arial" w:cs="Arial"/>
          <w:sz w:val="24"/>
          <w:szCs w:val="24"/>
          <w:lang w:val="en-US"/>
        </w:rPr>
        <w:t xml:space="preserve">Nilsson, T and </w:t>
      </w:r>
      <w:proofErr w:type="spellStart"/>
      <w:r w:rsidRPr="00B73BBD">
        <w:rPr>
          <w:rFonts w:ascii="Arial" w:eastAsia="Arial" w:hAnsi="Arial" w:cs="Arial"/>
          <w:sz w:val="24"/>
          <w:szCs w:val="24"/>
          <w:lang w:val="en-US"/>
        </w:rPr>
        <w:t>Elgered</w:t>
      </w:r>
      <w:proofErr w:type="spellEnd"/>
      <w:r w:rsidRPr="00B73BBD">
        <w:rPr>
          <w:rFonts w:ascii="Arial" w:eastAsia="Arial" w:hAnsi="Arial" w:cs="Arial"/>
          <w:sz w:val="24"/>
          <w:szCs w:val="24"/>
          <w:lang w:val="en-US"/>
        </w:rPr>
        <w:t xml:space="preserve">, G. (2008). Long-term trends in the atmospheric water </w:t>
      </w:r>
    </w:p>
    <w:p w14:paraId="1011380B"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vapor content estimated from </w:t>
      </w:r>
      <w:proofErr w:type="spellStart"/>
      <w:r w:rsidRPr="00B73BBD">
        <w:rPr>
          <w:rFonts w:ascii="Arial" w:eastAsia="Arial" w:hAnsi="Arial" w:cs="Arial"/>
          <w:sz w:val="24"/>
          <w:szCs w:val="24"/>
          <w:lang w:val="en-US"/>
        </w:rPr>
        <w:t>groundbased</w:t>
      </w:r>
      <w:proofErr w:type="spellEnd"/>
      <w:r w:rsidRPr="00B73BBD">
        <w:rPr>
          <w:rFonts w:ascii="Arial" w:eastAsia="Arial" w:hAnsi="Arial" w:cs="Arial"/>
          <w:sz w:val="24"/>
          <w:szCs w:val="24"/>
          <w:lang w:val="en-US"/>
        </w:rPr>
        <w:t xml:space="preserve"> GPS data, </w:t>
      </w:r>
      <w:proofErr w:type="spellStart"/>
      <w:proofErr w:type="gramStart"/>
      <w:r w:rsidRPr="00B73BBD">
        <w:rPr>
          <w:rFonts w:ascii="Arial" w:eastAsia="Arial" w:hAnsi="Arial" w:cs="Arial"/>
          <w:sz w:val="24"/>
          <w:szCs w:val="24"/>
          <w:lang w:val="en-US"/>
        </w:rPr>
        <w:t>J.Geophys</w:t>
      </w:r>
      <w:proofErr w:type="spellEnd"/>
      <w:proofErr w:type="gramEnd"/>
      <w:r w:rsidRPr="00B73BBD">
        <w:rPr>
          <w:rFonts w:ascii="Arial" w:eastAsia="Arial" w:hAnsi="Arial" w:cs="Arial"/>
          <w:sz w:val="24"/>
          <w:szCs w:val="24"/>
          <w:lang w:val="en-US"/>
        </w:rPr>
        <w:t xml:space="preserve">. </w:t>
      </w:r>
    </w:p>
    <w:p w14:paraId="1011380C" w14:textId="77777777" w:rsidR="007F7D61" w:rsidRDefault="00B0175F">
      <w:pPr>
        <w:spacing w:after="0" w:line="240" w:lineRule="auto"/>
        <w:ind w:firstLine="720"/>
        <w:jc w:val="both"/>
        <w:rPr>
          <w:rFonts w:ascii="Arial" w:eastAsia="Arial" w:hAnsi="Arial" w:cs="Arial"/>
          <w:sz w:val="24"/>
          <w:szCs w:val="24"/>
        </w:rPr>
      </w:pPr>
      <w:proofErr w:type="gramStart"/>
      <w:r>
        <w:rPr>
          <w:rFonts w:ascii="Arial" w:eastAsia="Arial" w:hAnsi="Arial" w:cs="Arial"/>
          <w:sz w:val="24"/>
          <w:szCs w:val="24"/>
        </w:rPr>
        <w:t>Res.-</w:t>
      </w:r>
      <w:proofErr w:type="spellStart"/>
      <w:proofErr w:type="gramEnd"/>
      <w:r>
        <w:rPr>
          <w:rFonts w:ascii="Arial" w:eastAsia="Arial" w:hAnsi="Arial" w:cs="Arial"/>
          <w:sz w:val="24"/>
          <w:szCs w:val="24"/>
        </w:rPr>
        <w:t>Atmos</w:t>
      </w:r>
      <w:proofErr w:type="spellEnd"/>
      <w:r>
        <w:rPr>
          <w:rFonts w:ascii="Arial" w:eastAsia="Arial" w:hAnsi="Arial" w:cs="Arial"/>
          <w:sz w:val="24"/>
          <w:szCs w:val="24"/>
        </w:rPr>
        <w:t>., 113,  https://doi.org/10.1029/2008JD010110</w:t>
      </w:r>
    </w:p>
    <w:p w14:paraId="1011380D" w14:textId="77777777" w:rsidR="007F7D61" w:rsidRPr="00B73BBD" w:rsidRDefault="00B0175F">
      <w:pPr>
        <w:spacing w:after="0" w:line="240" w:lineRule="auto"/>
        <w:jc w:val="both"/>
        <w:rPr>
          <w:rFonts w:ascii="Arial" w:eastAsia="Arial" w:hAnsi="Arial" w:cs="Arial"/>
          <w:sz w:val="24"/>
          <w:szCs w:val="24"/>
          <w:lang w:val="en-US"/>
        </w:rPr>
      </w:pPr>
      <w:r w:rsidRPr="00B73BBD">
        <w:rPr>
          <w:rFonts w:ascii="Arial" w:eastAsia="Arial" w:hAnsi="Arial" w:cs="Arial"/>
          <w:sz w:val="24"/>
          <w:szCs w:val="24"/>
          <w:lang w:val="en-US"/>
        </w:rPr>
        <w:t xml:space="preserve">Rosell, P. A., Mackern Oberti, M.V., Rivera, J.A., </w:t>
      </w:r>
      <w:proofErr w:type="spellStart"/>
      <w:r w:rsidRPr="00B73BBD">
        <w:rPr>
          <w:rFonts w:ascii="Arial" w:eastAsia="Arial" w:hAnsi="Arial" w:cs="Arial"/>
          <w:sz w:val="24"/>
          <w:szCs w:val="24"/>
          <w:lang w:val="en-US"/>
        </w:rPr>
        <w:t>Euillades</w:t>
      </w:r>
      <w:proofErr w:type="spellEnd"/>
      <w:r w:rsidRPr="00B73BBD">
        <w:rPr>
          <w:rFonts w:ascii="Arial" w:eastAsia="Arial" w:hAnsi="Arial" w:cs="Arial"/>
          <w:sz w:val="24"/>
          <w:szCs w:val="24"/>
          <w:lang w:val="en-US"/>
        </w:rPr>
        <w:t xml:space="preserve">, P.A. (2023). 10-Year </w:t>
      </w:r>
    </w:p>
    <w:p w14:paraId="1011380E"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assessment of GNSS integrated water </w:t>
      </w:r>
      <w:proofErr w:type="spellStart"/>
      <w:r w:rsidRPr="00B73BBD">
        <w:rPr>
          <w:rFonts w:ascii="Arial" w:eastAsia="Arial" w:hAnsi="Arial" w:cs="Arial"/>
          <w:sz w:val="24"/>
          <w:szCs w:val="24"/>
          <w:lang w:val="en-US"/>
        </w:rPr>
        <w:t>vapour</w:t>
      </w:r>
      <w:proofErr w:type="spellEnd"/>
      <w:r w:rsidRPr="00B73BBD">
        <w:rPr>
          <w:rFonts w:ascii="Arial" w:eastAsia="Arial" w:hAnsi="Arial" w:cs="Arial"/>
          <w:sz w:val="24"/>
          <w:szCs w:val="24"/>
          <w:lang w:val="en-US"/>
        </w:rPr>
        <w:t xml:space="preserve"> in the SIRGAS network, </w:t>
      </w:r>
    </w:p>
    <w:p w14:paraId="1011380F"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 xml:space="preserve">Journal of South American Earth Sciences, Volume 130, 104539, ISSN </w:t>
      </w:r>
    </w:p>
    <w:p w14:paraId="10113810" w14:textId="77777777" w:rsidR="007F7D61" w:rsidRPr="00B73BBD" w:rsidRDefault="00B0175F">
      <w:pPr>
        <w:spacing w:after="0" w:line="240" w:lineRule="auto"/>
        <w:ind w:firstLine="720"/>
        <w:jc w:val="both"/>
        <w:rPr>
          <w:rFonts w:ascii="Arial" w:eastAsia="Arial" w:hAnsi="Arial" w:cs="Arial"/>
          <w:sz w:val="24"/>
          <w:szCs w:val="24"/>
          <w:lang w:val="en-US"/>
        </w:rPr>
      </w:pPr>
      <w:r w:rsidRPr="00B73BBD">
        <w:rPr>
          <w:rFonts w:ascii="Arial" w:eastAsia="Arial" w:hAnsi="Arial" w:cs="Arial"/>
          <w:sz w:val="24"/>
          <w:szCs w:val="24"/>
          <w:lang w:val="en-US"/>
        </w:rPr>
        <w:t>0895-9811, https://doi.org/10.1016/j.jsames.2023.104539.</w:t>
      </w:r>
    </w:p>
    <w:p w14:paraId="10113811" w14:textId="77777777" w:rsidR="007F7D61" w:rsidRPr="00B73BBD" w:rsidRDefault="007F7D61">
      <w:pPr>
        <w:spacing w:after="0" w:line="240" w:lineRule="auto"/>
        <w:jc w:val="both"/>
        <w:rPr>
          <w:rFonts w:ascii="Arial" w:eastAsia="Arial" w:hAnsi="Arial" w:cs="Arial"/>
          <w:sz w:val="24"/>
          <w:szCs w:val="24"/>
          <w:lang w:val="en-US"/>
        </w:rPr>
      </w:pPr>
    </w:p>
    <w:p w14:paraId="10113812" w14:textId="77777777" w:rsidR="007F7D61" w:rsidRPr="00B73BBD" w:rsidRDefault="007F7D61">
      <w:pPr>
        <w:spacing w:after="0" w:line="240" w:lineRule="auto"/>
        <w:jc w:val="both"/>
        <w:rPr>
          <w:rFonts w:ascii="Arial" w:eastAsia="Arial" w:hAnsi="Arial" w:cs="Arial"/>
          <w:sz w:val="24"/>
          <w:szCs w:val="24"/>
          <w:lang w:val="en-US"/>
        </w:rPr>
      </w:pPr>
    </w:p>
    <w:p w14:paraId="10113813" w14:textId="77777777" w:rsidR="007F7D61" w:rsidRPr="00B73BBD" w:rsidRDefault="007F7D61">
      <w:pPr>
        <w:spacing w:after="0" w:line="240" w:lineRule="auto"/>
        <w:jc w:val="both"/>
        <w:rPr>
          <w:rFonts w:ascii="Arial" w:eastAsia="Arial" w:hAnsi="Arial" w:cs="Arial"/>
          <w:sz w:val="24"/>
          <w:szCs w:val="24"/>
          <w:lang w:val="en-US"/>
        </w:rPr>
      </w:pPr>
    </w:p>
    <w:p w14:paraId="10113814" w14:textId="77777777" w:rsidR="007F7D61" w:rsidRPr="00B73BBD" w:rsidRDefault="007F7D61">
      <w:pPr>
        <w:spacing w:line="240" w:lineRule="auto"/>
        <w:jc w:val="both"/>
        <w:rPr>
          <w:rFonts w:ascii="Arial" w:eastAsia="Arial" w:hAnsi="Arial" w:cs="Arial"/>
          <w:sz w:val="24"/>
          <w:szCs w:val="24"/>
          <w:lang w:val="en-US"/>
        </w:rPr>
      </w:pPr>
    </w:p>
    <w:sectPr w:rsidR="007F7D61" w:rsidRPr="00B73BBD" w:rsidSect="00BE283E">
      <w:headerReference w:type="default" r:id="rId11"/>
      <w:pgSz w:w="11906" w:h="16838"/>
      <w:pgMar w:top="1418" w:right="1416"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DA83F5" w14:textId="77777777" w:rsidR="00C6058A" w:rsidRDefault="00C6058A">
      <w:pPr>
        <w:spacing w:after="0" w:line="240" w:lineRule="auto"/>
      </w:pPr>
      <w:r>
        <w:separator/>
      </w:r>
    </w:p>
  </w:endnote>
  <w:endnote w:type="continuationSeparator" w:id="0">
    <w:p w14:paraId="67467618" w14:textId="77777777" w:rsidR="00C6058A" w:rsidRDefault="00C605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3FD9B340-A674-41A8-B3E0-E0400D731DB1}"/>
    <w:embedBold r:id="rId2" w:fontKey="{0B3C5BF1-2732-455D-AA75-199BD66F0A69}"/>
    <w:embedItalic r:id="rId3" w:fontKey="{CCD8FD43-829F-4322-BA56-56A65E2DFF1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D5EEF868-DAC9-41F1-BD50-6CE9C6036B9A}"/>
    <w:embedItalic r:id="rId5" w:fontKey="{52C5ECCE-6194-4D55-AF25-F4587ED61F95}"/>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AD791A1A-E76B-4351-9276-FD3CF5F72264}"/>
    <w:embedItalic r:id="rId7" w:fontKey="{D207EE5A-7D92-4818-9F93-7A63EB357414}"/>
  </w:font>
  <w:font w:name="Arial Unicode MS">
    <w:panose1 w:val="020B0604020202020204"/>
    <w:charset w:val="80"/>
    <w:family w:val="swiss"/>
    <w:pitch w:val="variable"/>
    <w:sig w:usb0="F7FFAEFF" w:usb1="F9DFFFFF" w:usb2="0000007F" w:usb3="00000000" w:csb0="003F01FF" w:csb1="00000000"/>
    <w:embedRegular r:id="rId8" w:subsetted="1" w:fontKey="{37EA6803-E23F-45F1-9419-A8895F1FD5DF}"/>
  </w:font>
  <w:font w:name="Cambria">
    <w:panose1 w:val="02040503050406030204"/>
    <w:charset w:val="00"/>
    <w:family w:val="roman"/>
    <w:pitch w:val="variable"/>
    <w:sig w:usb0="E00006FF" w:usb1="420024FF" w:usb2="02000000" w:usb3="00000000" w:csb0="0000019F" w:csb1="00000000"/>
    <w:embedRegular r:id="rId9" w:fontKey="{93C86393-5A02-4586-9152-0A8023255B1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C18727" w14:textId="77777777" w:rsidR="00C6058A" w:rsidRDefault="00C6058A">
      <w:pPr>
        <w:spacing w:after="0" w:line="240" w:lineRule="auto"/>
      </w:pPr>
      <w:r>
        <w:separator/>
      </w:r>
    </w:p>
  </w:footnote>
  <w:footnote w:type="continuationSeparator" w:id="0">
    <w:p w14:paraId="502C5886" w14:textId="77777777" w:rsidR="00C6058A" w:rsidRDefault="00C605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1381F" w14:textId="77777777" w:rsidR="007F7D61" w:rsidRDefault="007F7D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D61"/>
    <w:rsid w:val="000801B9"/>
    <w:rsid w:val="002F25E0"/>
    <w:rsid w:val="00344C46"/>
    <w:rsid w:val="003B4B4E"/>
    <w:rsid w:val="003E5C61"/>
    <w:rsid w:val="00486E0E"/>
    <w:rsid w:val="004B0DA1"/>
    <w:rsid w:val="00620FCE"/>
    <w:rsid w:val="006C7C72"/>
    <w:rsid w:val="007F7D61"/>
    <w:rsid w:val="00893BF3"/>
    <w:rsid w:val="008D7124"/>
    <w:rsid w:val="00902995"/>
    <w:rsid w:val="009052D4"/>
    <w:rsid w:val="009B17EA"/>
    <w:rsid w:val="00A720B5"/>
    <w:rsid w:val="00AF0FB6"/>
    <w:rsid w:val="00B0175F"/>
    <w:rsid w:val="00B73BBD"/>
    <w:rsid w:val="00BE283E"/>
    <w:rsid w:val="00C4743F"/>
    <w:rsid w:val="00C6058A"/>
    <w:rsid w:val="00CA3C8F"/>
    <w:rsid w:val="00CC7F5E"/>
    <w:rsid w:val="00D0164F"/>
    <w:rsid w:val="00D276BD"/>
    <w:rsid w:val="00D57A0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1373A"/>
  <w15:docId w15:val="{5CA1AC64-C766-41C6-8025-2FB4E9A7B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C4743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230049">
      <w:bodyDiv w:val="1"/>
      <w:marLeft w:val="0"/>
      <w:marRight w:val="0"/>
      <w:marTop w:val="0"/>
      <w:marBottom w:val="0"/>
      <w:divBdr>
        <w:top w:val="none" w:sz="0" w:space="0" w:color="auto"/>
        <w:left w:val="none" w:sz="0" w:space="0" w:color="auto"/>
        <w:bottom w:val="none" w:sz="0" w:space="0" w:color="auto"/>
        <w:right w:val="none" w:sz="0" w:space="0" w:color="auto"/>
      </w:divBdr>
    </w:div>
    <w:div w:id="91433923">
      <w:bodyDiv w:val="1"/>
      <w:marLeft w:val="0"/>
      <w:marRight w:val="0"/>
      <w:marTop w:val="0"/>
      <w:marBottom w:val="0"/>
      <w:divBdr>
        <w:top w:val="none" w:sz="0" w:space="0" w:color="auto"/>
        <w:left w:val="none" w:sz="0" w:space="0" w:color="auto"/>
        <w:bottom w:val="none" w:sz="0" w:space="0" w:color="auto"/>
        <w:right w:val="none" w:sz="0" w:space="0" w:color="auto"/>
      </w:divBdr>
      <w:divsChild>
        <w:div w:id="1131902624">
          <w:marLeft w:val="0"/>
          <w:marRight w:val="0"/>
          <w:marTop w:val="0"/>
          <w:marBottom w:val="0"/>
          <w:divBdr>
            <w:top w:val="none" w:sz="0" w:space="0" w:color="auto"/>
            <w:left w:val="none" w:sz="0" w:space="0" w:color="auto"/>
            <w:bottom w:val="none" w:sz="0" w:space="0" w:color="auto"/>
            <w:right w:val="none" w:sz="0" w:space="0" w:color="auto"/>
          </w:divBdr>
          <w:divsChild>
            <w:div w:id="1480612845">
              <w:marLeft w:val="0"/>
              <w:marRight w:val="0"/>
              <w:marTop w:val="0"/>
              <w:marBottom w:val="0"/>
              <w:divBdr>
                <w:top w:val="none" w:sz="0" w:space="0" w:color="auto"/>
                <w:left w:val="none" w:sz="0" w:space="0" w:color="auto"/>
                <w:bottom w:val="none" w:sz="0" w:space="0" w:color="auto"/>
                <w:right w:val="none" w:sz="0" w:space="0" w:color="auto"/>
              </w:divBdr>
              <w:divsChild>
                <w:div w:id="629942801">
                  <w:marLeft w:val="0"/>
                  <w:marRight w:val="0"/>
                  <w:marTop w:val="0"/>
                  <w:marBottom w:val="0"/>
                  <w:divBdr>
                    <w:top w:val="none" w:sz="0" w:space="0" w:color="auto"/>
                    <w:left w:val="none" w:sz="0" w:space="0" w:color="auto"/>
                    <w:bottom w:val="none" w:sz="0" w:space="0" w:color="auto"/>
                    <w:right w:val="none" w:sz="0" w:space="0" w:color="auto"/>
                  </w:divBdr>
                  <w:divsChild>
                    <w:div w:id="60589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22514">
      <w:bodyDiv w:val="1"/>
      <w:marLeft w:val="0"/>
      <w:marRight w:val="0"/>
      <w:marTop w:val="0"/>
      <w:marBottom w:val="0"/>
      <w:divBdr>
        <w:top w:val="none" w:sz="0" w:space="0" w:color="auto"/>
        <w:left w:val="none" w:sz="0" w:space="0" w:color="auto"/>
        <w:bottom w:val="none" w:sz="0" w:space="0" w:color="auto"/>
        <w:right w:val="none" w:sz="0" w:space="0" w:color="auto"/>
      </w:divBdr>
      <w:divsChild>
        <w:div w:id="66346668">
          <w:marLeft w:val="0"/>
          <w:marRight w:val="0"/>
          <w:marTop w:val="0"/>
          <w:marBottom w:val="0"/>
          <w:divBdr>
            <w:top w:val="none" w:sz="0" w:space="0" w:color="auto"/>
            <w:left w:val="none" w:sz="0" w:space="0" w:color="auto"/>
            <w:bottom w:val="none" w:sz="0" w:space="0" w:color="auto"/>
            <w:right w:val="none" w:sz="0" w:space="0" w:color="auto"/>
          </w:divBdr>
          <w:divsChild>
            <w:div w:id="1516993364">
              <w:marLeft w:val="0"/>
              <w:marRight w:val="0"/>
              <w:marTop w:val="0"/>
              <w:marBottom w:val="0"/>
              <w:divBdr>
                <w:top w:val="none" w:sz="0" w:space="0" w:color="auto"/>
                <w:left w:val="none" w:sz="0" w:space="0" w:color="auto"/>
                <w:bottom w:val="none" w:sz="0" w:space="0" w:color="auto"/>
                <w:right w:val="none" w:sz="0" w:space="0" w:color="auto"/>
              </w:divBdr>
              <w:divsChild>
                <w:div w:id="1385300691">
                  <w:marLeft w:val="0"/>
                  <w:marRight w:val="0"/>
                  <w:marTop w:val="0"/>
                  <w:marBottom w:val="0"/>
                  <w:divBdr>
                    <w:top w:val="none" w:sz="0" w:space="0" w:color="auto"/>
                    <w:left w:val="none" w:sz="0" w:space="0" w:color="auto"/>
                    <w:bottom w:val="none" w:sz="0" w:space="0" w:color="auto"/>
                    <w:right w:val="none" w:sz="0" w:space="0" w:color="auto"/>
                  </w:divBdr>
                  <w:divsChild>
                    <w:div w:id="1590194112">
                      <w:marLeft w:val="0"/>
                      <w:marRight w:val="0"/>
                      <w:marTop w:val="0"/>
                      <w:marBottom w:val="0"/>
                      <w:divBdr>
                        <w:top w:val="none" w:sz="0" w:space="0" w:color="auto"/>
                        <w:left w:val="none" w:sz="0" w:space="0" w:color="auto"/>
                        <w:bottom w:val="none" w:sz="0" w:space="0" w:color="auto"/>
                        <w:right w:val="none" w:sz="0" w:space="0" w:color="auto"/>
                      </w:divBdr>
                      <w:divsChild>
                        <w:div w:id="489102597">
                          <w:marLeft w:val="0"/>
                          <w:marRight w:val="0"/>
                          <w:marTop w:val="0"/>
                          <w:marBottom w:val="0"/>
                          <w:divBdr>
                            <w:top w:val="none" w:sz="0" w:space="0" w:color="auto"/>
                            <w:left w:val="none" w:sz="0" w:space="0" w:color="auto"/>
                            <w:bottom w:val="none" w:sz="0" w:space="0" w:color="auto"/>
                            <w:right w:val="none" w:sz="0" w:space="0" w:color="auto"/>
                          </w:divBdr>
                          <w:divsChild>
                            <w:div w:id="4518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4316664">
      <w:bodyDiv w:val="1"/>
      <w:marLeft w:val="0"/>
      <w:marRight w:val="0"/>
      <w:marTop w:val="0"/>
      <w:marBottom w:val="0"/>
      <w:divBdr>
        <w:top w:val="none" w:sz="0" w:space="0" w:color="auto"/>
        <w:left w:val="none" w:sz="0" w:space="0" w:color="auto"/>
        <w:bottom w:val="none" w:sz="0" w:space="0" w:color="auto"/>
        <w:right w:val="none" w:sz="0" w:space="0" w:color="auto"/>
      </w:divBdr>
      <w:divsChild>
        <w:div w:id="1521700754">
          <w:marLeft w:val="0"/>
          <w:marRight w:val="0"/>
          <w:marTop w:val="0"/>
          <w:marBottom w:val="0"/>
          <w:divBdr>
            <w:top w:val="none" w:sz="0" w:space="0" w:color="auto"/>
            <w:left w:val="none" w:sz="0" w:space="0" w:color="auto"/>
            <w:bottom w:val="none" w:sz="0" w:space="0" w:color="auto"/>
            <w:right w:val="none" w:sz="0" w:space="0" w:color="auto"/>
          </w:divBdr>
          <w:divsChild>
            <w:div w:id="2146042762">
              <w:marLeft w:val="0"/>
              <w:marRight w:val="0"/>
              <w:marTop w:val="0"/>
              <w:marBottom w:val="0"/>
              <w:divBdr>
                <w:top w:val="none" w:sz="0" w:space="0" w:color="auto"/>
                <w:left w:val="none" w:sz="0" w:space="0" w:color="auto"/>
                <w:bottom w:val="none" w:sz="0" w:space="0" w:color="auto"/>
                <w:right w:val="none" w:sz="0" w:space="0" w:color="auto"/>
              </w:divBdr>
              <w:divsChild>
                <w:div w:id="2135439450">
                  <w:marLeft w:val="0"/>
                  <w:marRight w:val="0"/>
                  <w:marTop w:val="0"/>
                  <w:marBottom w:val="0"/>
                  <w:divBdr>
                    <w:top w:val="none" w:sz="0" w:space="0" w:color="auto"/>
                    <w:left w:val="none" w:sz="0" w:space="0" w:color="auto"/>
                    <w:bottom w:val="none" w:sz="0" w:space="0" w:color="auto"/>
                    <w:right w:val="none" w:sz="0" w:space="0" w:color="auto"/>
                  </w:divBdr>
                  <w:divsChild>
                    <w:div w:id="874729000">
                      <w:marLeft w:val="0"/>
                      <w:marRight w:val="0"/>
                      <w:marTop w:val="0"/>
                      <w:marBottom w:val="0"/>
                      <w:divBdr>
                        <w:top w:val="none" w:sz="0" w:space="0" w:color="auto"/>
                        <w:left w:val="none" w:sz="0" w:space="0" w:color="auto"/>
                        <w:bottom w:val="none" w:sz="0" w:space="0" w:color="auto"/>
                        <w:right w:val="none" w:sz="0" w:space="0" w:color="auto"/>
                      </w:divBdr>
                      <w:divsChild>
                        <w:div w:id="1591816664">
                          <w:marLeft w:val="0"/>
                          <w:marRight w:val="0"/>
                          <w:marTop w:val="0"/>
                          <w:marBottom w:val="0"/>
                          <w:divBdr>
                            <w:top w:val="none" w:sz="0" w:space="0" w:color="auto"/>
                            <w:left w:val="none" w:sz="0" w:space="0" w:color="auto"/>
                            <w:bottom w:val="none" w:sz="0" w:space="0" w:color="auto"/>
                            <w:right w:val="none" w:sz="0" w:space="0" w:color="auto"/>
                          </w:divBdr>
                          <w:divsChild>
                            <w:div w:id="11177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717023">
      <w:bodyDiv w:val="1"/>
      <w:marLeft w:val="0"/>
      <w:marRight w:val="0"/>
      <w:marTop w:val="0"/>
      <w:marBottom w:val="0"/>
      <w:divBdr>
        <w:top w:val="none" w:sz="0" w:space="0" w:color="auto"/>
        <w:left w:val="none" w:sz="0" w:space="0" w:color="auto"/>
        <w:bottom w:val="none" w:sz="0" w:space="0" w:color="auto"/>
        <w:right w:val="none" w:sz="0" w:space="0" w:color="auto"/>
      </w:divBdr>
    </w:div>
    <w:div w:id="1154377008">
      <w:bodyDiv w:val="1"/>
      <w:marLeft w:val="0"/>
      <w:marRight w:val="0"/>
      <w:marTop w:val="0"/>
      <w:marBottom w:val="0"/>
      <w:divBdr>
        <w:top w:val="none" w:sz="0" w:space="0" w:color="auto"/>
        <w:left w:val="none" w:sz="0" w:space="0" w:color="auto"/>
        <w:bottom w:val="none" w:sz="0" w:space="0" w:color="auto"/>
        <w:right w:val="none" w:sz="0" w:space="0" w:color="auto"/>
      </w:divBdr>
      <w:divsChild>
        <w:div w:id="1495224097">
          <w:marLeft w:val="0"/>
          <w:marRight w:val="0"/>
          <w:marTop w:val="0"/>
          <w:marBottom w:val="0"/>
          <w:divBdr>
            <w:top w:val="none" w:sz="0" w:space="0" w:color="auto"/>
            <w:left w:val="none" w:sz="0" w:space="0" w:color="auto"/>
            <w:bottom w:val="none" w:sz="0" w:space="0" w:color="auto"/>
            <w:right w:val="none" w:sz="0" w:space="0" w:color="auto"/>
          </w:divBdr>
          <w:divsChild>
            <w:div w:id="1748654302">
              <w:marLeft w:val="0"/>
              <w:marRight w:val="0"/>
              <w:marTop w:val="0"/>
              <w:marBottom w:val="0"/>
              <w:divBdr>
                <w:top w:val="none" w:sz="0" w:space="0" w:color="auto"/>
                <w:left w:val="none" w:sz="0" w:space="0" w:color="auto"/>
                <w:bottom w:val="none" w:sz="0" w:space="0" w:color="auto"/>
                <w:right w:val="none" w:sz="0" w:space="0" w:color="auto"/>
              </w:divBdr>
              <w:divsChild>
                <w:div w:id="638923752">
                  <w:marLeft w:val="0"/>
                  <w:marRight w:val="0"/>
                  <w:marTop w:val="0"/>
                  <w:marBottom w:val="0"/>
                  <w:divBdr>
                    <w:top w:val="none" w:sz="0" w:space="0" w:color="auto"/>
                    <w:left w:val="none" w:sz="0" w:space="0" w:color="auto"/>
                    <w:bottom w:val="none" w:sz="0" w:space="0" w:color="auto"/>
                    <w:right w:val="none" w:sz="0" w:space="0" w:color="auto"/>
                  </w:divBdr>
                  <w:divsChild>
                    <w:div w:id="6711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8</Pages>
  <Words>2632</Words>
  <Characters>14477</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Ignacio Babolene</dc:creator>
  <cp:lastModifiedBy>Ignacio Babolene</cp:lastModifiedBy>
  <cp:revision>5</cp:revision>
  <dcterms:created xsi:type="dcterms:W3CDTF">2024-09-20T02:53:00Z</dcterms:created>
  <dcterms:modified xsi:type="dcterms:W3CDTF">2024-09-20T03:11:00Z</dcterms:modified>
</cp:coreProperties>
</file>